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565" w:rsidRDefault="00027565" w:rsidP="005F10EB">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晋江市市场监督管理局</w:t>
      </w:r>
    </w:p>
    <w:p w:rsidR="00027565" w:rsidRDefault="00027565" w:rsidP="005F10EB">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行政处罚决定书</w:t>
      </w:r>
    </w:p>
    <w:p w:rsidR="00027565" w:rsidRDefault="00027565" w:rsidP="005F10EB">
      <w:pPr>
        <w:spacing w:line="640" w:lineRule="exact"/>
        <w:jc w:val="center"/>
        <w:rPr>
          <w:rFonts w:ascii="仿宋_GB2312" w:eastAsia="仿宋_GB2312" w:hAnsi="Times New Roman" w:cs="仿宋_GB2312"/>
          <w:sz w:val="32"/>
          <w:szCs w:val="32"/>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pt;margin-top:1638pt;width:453.7pt;height:.1pt;z-index:251658240" strokeweight="1.5pt">
            <v:stroke endcap="square"/>
          </v:shape>
        </w:pict>
      </w:r>
      <w:r w:rsidRPr="00E0162D">
        <w:rPr>
          <w:rFonts w:ascii="仿宋_GB2312" w:eastAsia="仿宋_GB2312" w:hAnsi="Times New Roman" w:cs="仿宋_GB2312" w:hint="eastAsia"/>
          <w:color w:val="000000"/>
          <w:sz w:val="32"/>
          <w:szCs w:val="32"/>
        </w:rPr>
        <w:t>晋市监处字</w:t>
      </w:r>
      <w:r w:rsidRPr="00E0162D">
        <w:rPr>
          <w:rFonts w:ascii="仿宋_GB2312" w:eastAsia="仿宋_GB2312" w:hAnsi="Times New Roman" w:cs="仿宋_GB2312"/>
          <w:color w:val="000000"/>
          <w:sz w:val="32"/>
          <w:szCs w:val="32"/>
        </w:rPr>
        <w:t xml:space="preserve"> </w:t>
      </w:r>
      <w:r w:rsidRPr="00C01FF5">
        <w:rPr>
          <w:rFonts w:ascii="仿宋_GB2312" w:eastAsia="仿宋_GB2312" w:hAnsi="Times New Roman" w:cs="仿宋_GB2312" w:hint="eastAsia"/>
          <w:color w:val="000000"/>
          <w:sz w:val="32"/>
          <w:szCs w:val="32"/>
        </w:rPr>
        <w:t>〔</w:t>
      </w:r>
      <w:r>
        <w:rPr>
          <w:rFonts w:ascii="仿宋_GB2312" w:eastAsia="仿宋_GB2312" w:hAnsi="Times New Roman" w:cs="仿宋_GB2312"/>
          <w:color w:val="000000"/>
          <w:sz w:val="32"/>
          <w:szCs w:val="32"/>
        </w:rPr>
        <w:t>2023</w:t>
      </w:r>
      <w:r w:rsidRPr="00C01FF5">
        <w:rPr>
          <w:rFonts w:ascii="仿宋_GB2312" w:eastAsia="仿宋_GB2312" w:hAnsi="Times New Roman" w:cs="仿宋_GB2312" w:hint="eastAsia"/>
          <w:color w:val="000000"/>
          <w:sz w:val="32"/>
          <w:szCs w:val="32"/>
        </w:rPr>
        <w:t>〕</w:t>
      </w:r>
      <w:r w:rsidRPr="00D04CA6">
        <w:rPr>
          <w:rFonts w:ascii="仿宋_GB2312" w:eastAsia="仿宋_GB2312" w:hAnsi="Times New Roman" w:cs="仿宋_GB2312"/>
          <w:sz w:val="32"/>
          <w:szCs w:val="32"/>
        </w:rPr>
        <w:t>15-</w:t>
      </w:r>
      <w:r>
        <w:rPr>
          <w:rFonts w:ascii="仿宋_GB2312" w:eastAsia="仿宋_GB2312" w:hAnsi="Times New Roman" w:cs="仿宋_GB2312"/>
          <w:sz w:val="32"/>
          <w:szCs w:val="32"/>
        </w:rPr>
        <w:t>09</w:t>
      </w:r>
      <w:r w:rsidRPr="00E0162D">
        <w:rPr>
          <w:rFonts w:ascii="仿宋_GB2312" w:eastAsia="仿宋_GB2312" w:hAnsi="Times New Roman" w:cs="仿宋_GB2312" w:hint="eastAsia"/>
          <w:sz w:val="32"/>
          <w:szCs w:val="32"/>
        </w:rPr>
        <w:t>号</w:t>
      </w:r>
    </w:p>
    <w:p w:rsidR="00027565" w:rsidRPr="00B247C1" w:rsidRDefault="00027565" w:rsidP="000048E3">
      <w:pPr>
        <w:spacing w:line="360" w:lineRule="auto"/>
        <w:ind w:left="140" w:hanging="140"/>
        <w:rPr>
          <w:rFonts w:ascii="仿宋_GB2312" w:eastAsia="仿宋_GB2312" w:hAnsi="仿宋" w:cs="仿宋_GB2312"/>
          <w:kern w:val="1"/>
          <w:sz w:val="28"/>
          <w:szCs w:val="28"/>
        </w:rPr>
      </w:pPr>
      <w:r w:rsidRPr="00B247C1">
        <w:rPr>
          <w:rFonts w:ascii="仿宋_GB2312" w:eastAsia="仿宋_GB2312" w:hAnsi="仿宋" w:cs="仿宋_GB2312" w:hint="eastAsia"/>
          <w:kern w:val="1"/>
          <w:sz w:val="28"/>
          <w:szCs w:val="28"/>
        </w:rPr>
        <w:t>当事人：</w:t>
      </w:r>
      <w:r w:rsidRPr="004F024A">
        <w:rPr>
          <w:rFonts w:ascii="仿宋_GB2312" w:eastAsia="仿宋_GB2312" w:hAnsi="仿宋" w:cs="仿宋_GB2312" w:hint="eastAsia"/>
          <w:kern w:val="1"/>
          <w:sz w:val="28"/>
          <w:szCs w:val="28"/>
        </w:rPr>
        <w:t>晋江市新塘何嫂快餐厅</w:t>
      </w:r>
    </w:p>
    <w:p w:rsidR="00027565" w:rsidRPr="00B247C1" w:rsidRDefault="00027565" w:rsidP="000048E3">
      <w:pPr>
        <w:spacing w:line="360" w:lineRule="auto"/>
        <w:ind w:left="140" w:hanging="140"/>
        <w:rPr>
          <w:rFonts w:ascii="仿宋_GB2312" w:eastAsia="仿宋_GB2312" w:hAnsi="仿宋" w:cs="仿宋_GB2312"/>
          <w:kern w:val="1"/>
          <w:sz w:val="28"/>
          <w:szCs w:val="28"/>
        </w:rPr>
      </w:pPr>
      <w:r w:rsidRPr="00B247C1">
        <w:rPr>
          <w:rFonts w:ascii="仿宋_GB2312" w:eastAsia="仿宋_GB2312" w:hAnsi="仿宋" w:cs="仿宋_GB2312" w:hint="eastAsia"/>
          <w:kern w:val="1"/>
          <w:sz w:val="28"/>
          <w:szCs w:val="28"/>
        </w:rPr>
        <w:t>主体资格证照名称：营业执照</w:t>
      </w:r>
    </w:p>
    <w:p w:rsidR="00027565" w:rsidRPr="00B247C1" w:rsidRDefault="00027565" w:rsidP="000048E3">
      <w:pPr>
        <w:spacing w:line="360" w:lineRule="auto"/>
        <w:ind w:left="140" w:hanging="140"/>
        <w:rPr>
          <w:rFonts w:ascii="仿宋_GB2312" w:eastAsia="仿宋_GB2312" w:hAnsi="仿宋" w:cs="仿宋_GB2312"/>
          <w:kern w:val="1"/>
          <w:sz w:val="28"/>
          <w:szCs w:val="28"/>
        </w:rPr>
      </w:pPr>
      <w:r w:rsidRPr="00B247C1">
        <w:rPr>
          <w:rFonts w:ascii="仿宋_GB2312" w:eastAsia="仿宋_GB2312" w:hAnsi="仿宋" w:cs="仿宋_GB2312" w:hint="eastAsia"/>
          <w:kern w:val="1"/>
          <w:sz w:val="28"/>
          <w:szCs w:val="28"/>
        </w:rPr>
        <w:t>统一社会信用代码：</w:t>
      </w:r>
      <w:r w:rsidRPr="004F024A">
        <w:rPr>
          <w:rFonts w:ascii="仿宋_GB2312" w:eastAsia="仿宋_GB2312" w:hAnsi="仿宋" w:cs="仿宋_GB2312"/>
          <w:kern w:val="1"/>
          <w:sz w:val="28"/>
          <w:szCs w:val="28"/>
        </w:rPr>
        <w:t>92350582MA31TNTE3P</w:t>
      </w:r>
    </w:p>
    <w:p w:rsidR="00027565" w:rsidRPr="00B247C1" w:rsidRDefault="00027565" w:rsidP="000048E3">
      <w:pPr>
        <w:spacing w:line="360" w:lineRule="auto"/>
        <w:ind w:left="140" w:hanging="140"/>
        <w:rPr>
          <w:rFonts w:ascii="仿宋_GB2312" w:eastAsia="仿宋_GB2312" w:hAnsi="仿宋" w:cs="仿宋_GB2312"/>
          <w:kern w:val="1"/>
          <w:sz w:val="28"/>
          <w:szCs w:val="28"/>
        </w:rPr>
      </w:pPr>
      <w:r w:rsidRPr="00B247C1">
        <w:rPr>
          <w:rFonts w:ascii="仿宋_GB2312" w:eastAsia="仿宋_GB2312" w:hAnsi="仿宋" w:cs="仿宋_GB2312" w:hint="eastAsia"/>
          <w:kern w:val="1"/>
          <w:sz w:val="28"/>
          <w:szCs w:val="28"/>
        </w:rPr>
        <w:t>经营场所</w:t>
      </w:r>
      <w:r w:rsidRPr="00B247C1">
        <w:rPr>
          <w:rFonts w:ascii="仿宋_GB2312" w:eastAsia="仿宋_GB2312" w:hAnsi="仿宋" w:cs="仿宋_GB2312"/>
          <w:kern w:val="1"/>
          <w:sz w:val="28"/>
          <w:szCs w:val="28"/>
        </w:rPr>
        <w:t xml:space="preserve">: </w:t>
      </w:r>
      <w:r w:rsidRPr="004F024A">
        <w:rPr>
          <w:rFonts w:ascii="仿宋_GB2312" w:eastAsia="仿宋_GB2312" w:hAnsi="仿宋" w:cs="仿宋_GB2312" w:hint="eastAsia"/>
          <w:kern w:val="1"/>
          <w:sz w:val="28"/>
          <w:szCs w:val="28"/>
        </w:rPr>
        <w:t>福建省泉州市晋江市新塘街道良种场晋良路</w:t>
      </w:r>
      <w:r w:rsidRPr="004F024A">
        <w:rPr>
          <w:rFonts w:ascii="仿宋_GB2312" w:eastAsia="仿宋_GB2312" w:hAnsi="仿宋" w:cs="仿宋_GB2312"/>
          <w:kern w:val="1"/>
          <w:sz w:val="28"/>
          <w:szCs w:val="28"/>
        </w:rPr>
        <w:t>86</w:t>
      </w:r>
      <w:r w:rsidRPr="004F024A">
        <w:rPr>
          <w:rFonts w:ascii="仿宋_GB2312" w:eastAsia="仿宋_GB2312" w:hAnsi="仿宋" w:cs="仿宋_GB2312" w:hint="eastAsia"/>
          <w:kern w:val="1"/>
          <w:sz w:val="28"/>
          <w:szCs w:val="28"/>
        </w:rPr>
        <w:t>号</w:t>
      </w:r>
    </w:p>
    <w:p w:rsidR="00027565" w:rsidRPr="00B247C1" w:rsidRDefault="00027565" w:rsidP="000048E3">
      <w:pPr>
        <w:spacing w:line="360" w:lineRule="auto"/>
        <w:ind w:left="140" w:hanging="140"/>
        <w:rPr>
          <w:rFonts w:ascii="仿宋_GB2312" w:eastAsia="仿宋_GB2312" w:hAnsi="仿宋" w:cs="仿宋_GB2312"/>
          <w:kern w:val="1"/>
          <w:sz w:val="28"/>
          <w:szCs w:val="28"/>
        </w:rPr>
      </w:pPr>
      <w:r w:rsidRPr="00B247C1">
        <w:rPr>
          <w:rFonts w:ascii="仿宋_GB2312" w:eastAsia="仿宋_GB2312" w:hAnsi="仿宋" w:cs="仿宋_GB2312" w:hint="eastAsia"/>
          <w:kern w:val="1"/>
          <w:sz w:val="28"/>
          <w:szCs w:val="28"/>
        </w:rPr>
        <w:t>经营范围：</w:t>
      </w:r>
      <w:r w:rsidRPr="004F024A">
        <w:rPr>
          <w:rFonts w:ascii="仿宋_GB2312" w:eastAsia="仿宋_GB2312" w:hAnsi="仿宋" w:cs="仿宋_GB2312" w:hint="eastAsia"/>
          <w:kern w:val="1"/>
          <w:sz w:val="28"/>
          <w:szCs w:val="28"/>
        </w:rPr>
        <w:t>快餐服务</w:t>
      </w:r>
    </w:p>
    <w:p w:rsidR="00027565" w:rsidRPr="00B247C1" w:rsidRDefault="00027565" w:rsidP="000048E3">
      <w:pPr>
        <w:spacing w:line="360" w:lineRule="auto"/>
        <w:ind w:left="140" w:hanging="140"/>
        <w:rPr>
          <w:rFonts w:ascii="仿宋_GB2312" w:eastAsia="仿宋_GB2312" w:hAnsi="仿宋" w:cs="仿宋_GB2312"/>
          <w:kern w:val="1"/>
          <w:sz w:val="28"/>
          <w:szCs w:val="28"/>
        </w:rPr>
      </w:pPr>
      <w:r w:rsidRPr="00B247C1">
        <w:rPr>
          <w:rFonts w:ascii="仿宋_GB2312" w:eastAsia="仿宋_GB2312" w:hAnsi="仿宋" w:cs="仿宋_GB2312" w:hint="eastAsia"/>
          <w:kern w:val="1"/>
          <w:sz w:val="28"/>
          <w:szCs w:val="28"/>
        </w:rPr>
        <w:t>经营者：</w:t>
      </w:r>
      <w:r w:rsidRPr="004F024A">
        <w:rPr>
          <w:rFonts w:ascii="仿宋_GB2312" w:eastAsia="仿宋_GB2312" w:hAnsi="仿宋" w:cs="仿宋_GB2312" w:hint="eastAsia"/>
          <w:kern w:val="1"/>
          <w:sz w:val="28"/>
          <w:szCs w:val="28"/>
        </w:rPr>
        <w:t>林进华</w:t>
      </w:r>
    </w:p>
    <w:p w:rsidR="00027565" w:rsidRPr="00B247C1" w:rsidRDefault="00027565" w:rsidP="000048E3">
      <w:pPr>
        <w:spacing w:line="360" w:lineRule="auto"/>
        <w:ind w:left="140" w:hanging="140"/>
        <w:rPr>
          <w:rFonts w:ascii="仿宋_GB2312" w:eastAsia="仿宋_GB2312" w:hAnsi="仿宋" w:cs="仿宋_GB2312"/>
          <w:kern w:val="1"/>
          <w:sz w:val="28"/>
          <w:szCs w:val="28"/>
        </w:rPr>
      </w:pPr>
      <w:r w:rsidRPr="00B247C1">
        <w:rPr>
          <w:rFonts w:ascii="仿宋_GB2312" w:eastAsia="仿宋_GB2312" w:hAnsi="仿宋" w:cs="仿宋_GB2312" w:hint="eastAsia"/>
          <w:kern w:val="1"/>
          <w:sz w:val="28"/>
          <w:szCs w:val="28"/>
        </w:rPr>
        <w:t>联系电话：</w:t>
      </w:r>
      <w:r>
        <w:rPr>
          <w:rFonts w:ascii="仿宋_GB2312" w:eastAsia="仿宋_GB2312" w:hAnsi="仿宋" w:cs="仿宋_GB2312"/>
          <w:kern w:val="1"/>
          <w:sz w:val="28"/>
          <w:szCs w:val="28"/>
        </w:rPr>
        <w:t>1**********0</w:t>
      </w:r>
    </w:p>
    <w:p w:rsidR="00027565" w:rsidRPr="00B247C1" w:rsidRDefault="00027565" w:rsidP="000048E3">
      <w:pPr>
        <w:spacing w:line="360" w:lineRule="auto"/>
        <w:ind w:left="140" w:hanging="140"/>
        <w:rPr>
          <w:rFonts w:ascii="仿宋_GB2312" w:eastAsia="仿宋_GB2312" w:hAnsi="仿宋" w:cs="仿宋_GB2312"/>
          <w:kern w:val="1"/>
          <w:sz w:val="28"/>
          <w:szCs w:val="28"/>
        </w:rPr>
      </w:pPr>
      <w:r w:rsidRPr="00B247C1">
        <w:rPr>
          <w:rFonts w:ascii="仿宋_GB2312" w:eastAsia="仿宋_GB2312" w:hAnsi="仿宋" w:cs="仿宋_GB2312" w:hint="eastAsia"/>
          <w:kern w:val="1"/>
          <w:sz w:val="28"/>
          <w:szCs w:val="28"/>
        </w:rPr>
        <w:t>身份证号码：</w:t>
      </w:r>
      <w:r w:rsidRPr="004F024A">
        <w:rPr>
          <w:rFonts w:ascii="仿宋_GB2312" w:eastAsia="仿宋_GB2312" w:hAnsi="仿宋" w:cs="仿宋_GB2312"/>
          <w:kern w:val="1"/>
          <w:sz w:val="28"/>
          <w:szCs w:val="28"/>
        </w:rPr>
        <w:t>3</w:t>
      </w:r>
      <w:r>
        <w:rPr>
          <w:rFonts w:ascii="仿宋_GB2312" w:eastAsia="仿宋_GB2312" w:hAnsi="仿宋" w:cs="仿宋_GB2312"/>
          <w:kern w:val="1"/>
          <w:sz w:val="28"/>
          <w:szCs w:val="28"/>
        </w:rPr>
        <w:t>*************</w:t>
      </w:r>
      <w:r w:rsidRPr="004F024A">
        <w:rPr>
          <w:rFonts w:ascii="仿宋_GB2312" w:eastAsia="仿宋_GB2312" w:hAnsi="仿宋" w:cs="仿宋_GB2312"/>
          <w:kern w:val="1"/>
          <w:sz w:val="28"/>
          <w:szCs w:val="28"/>
        </w:rPr>
        <w:t>9</w:t>
      </w:r>
    </w:p>
    <w:p w:rsidR="00027565" w:rsidRPr="00B247C1" w:rsidRDefault="00027565" w:rsidP="000048E3">
      <w:pPr>
        <w:spacing w:line="360" w:lineRule="auto"/>
        <w:ind w:left="140" w:hanging="140"/>
        <w:rPr>
          <w:rFonts w:ascii="仿宋_GB2312" w:eastAsia="仿宋_GB2312" w:hAnsi="仿宋" w:cs="仿宋_GB2312"/>
          <w:kern w:val="1"/>
          <w:sz w:val="28"/>
          <w:szCs w:val="28"/>
        </w:rPr>
      </w:pPr>
      <w:r w:rsidRPr="00B247C1">
        <w:rPr>
          <w:rFonts w:ascii="仿宋_GB2312" w:eastAsia="仿宋_GB2312" w:hAnsi="仿宋" w:cs="仿宋_GB2312" w:hint="eastAsia"/>
          <w:kern w:val="1"/>
          <w:sz w:val="28"/>
          <w:szCs w:val="28"/>
        </w:rPr>
        <w:t>联系地址：</w:t>
      </w:r>
      <w:r w:rsidRPr="004F024A">
        <w:rPr>
          <w:rFonts w:ascii="仿宋_GB2312" w:eastAsia="仿宋_GB2312" w:hAnsi="仿宋" w:cs="仿宋_GB2312" w:hint="eastAsia"/>
          <w:kern w:val="1"/>
          <w:sz w:val="28"/>
          <w:szCs w:val="28"/>
        </w:rPr>
        <w:t>福建</w:t>
      </w:r>
      <w:r>
        <w:rPr>
          <w:rFonts w:ascii="仿宋_GB2312" w:eastAsia="仿宋_GB2312" w:hAnsi="仿宋" w:cs="仿宋_GB2312"/>
          <w:kern w:val="1"/>
          <w:sz w:val="28"/>
          <w:szCs w:val="28"/>
        </w:rPr>
        <w:t>**************</w:t>
      </w:r>
      <w:r w:rsidRPr="004F024A">
        <w:rPr>
          <w:rFonts w:ascii="仿宋_GB2312" w:eastAsia="仿宋_GB2312" w:hAnsi="仿宋" w:cs="仿宋_GB2312" w:hint="eastAsia"/>
          <w:kern w:val="1"/>
          <w:sz w:val="28"/>
          <w:szCs w:val="28"/>
        </w:rPr>
        <w:t>号</w:t>
      </w:r>
      <w:r w:rsidRPr="00B247C1">
        <w:rPr>
          <w:rFonts w:ascii="仿宋_GB2312" w:eastAsia="仿宋_GB2312" w:hAnsi="仿宋" w:cs="仿宋_GB2312"/>
          <w:kern w:val="1"/>
          <w:sz w:val="28"/>
          <w:szCs w:val="28"/>
        </w:rPr>
        <w:t xml:space="preserve">                       </w:t>
      </w:r>
    </w:p>
    <w:p w:rsidR="00027565" w:rsidRDefault="00027565" w:rsidP="000048E3">
      <w:pPr>
        <w:spacing w:line="360" w:lineRule="auto"/>
        <w:ind w:firstLine="645"/>
        <w:rPr>
          <w:rFonts w:ascii="仿宋_GB2312" w:eastAsia="仿宋_GB2312" w:hAnsi="仿宋" w:cs="仿宋_GB2312"/>
          <w:color w:val="000000"/>
          <w:sz w:val="28"/>
          <w:szCs w:val="28"/>
        </w:rPr>
      </w:pPr>
      <w:smartTag w:uri="urn:schemas-microsoft-com:office:smarttags" w:element="chsdate">
        <w:smartTagPr>
          <w:attr w:name="IsROCDate" w:val="False"/>
          <w:attr w:name="IsLunarDate" w:val="False"/>
          <w:attr w:name="Day" w:val="2"/>
          <w:attr w:name="Month" w:val="12"/>
          <w:attr w:name="Year" w:val="2022"/>
        </w:smartTagPr>
        <w:r w:rsidRPr="004F024A">
          <w:rPr>
            <w:rFonts w:ascii="仿宋_GB2312" w:eastAsia="仿宋_GB2312" w:hAnsi="仿宋" w:cs="仿宋_GB2312"/>
            <w:color w:val="000000"/>
            <w:sz w:val="28"/>
            <w:szCs w:val="28"/>
          </w:rPr>
          <w:t>2022</w:t>
        </w:r>
        <w:r w:rsidRPr="004F024A">
          <w:rPr>
            <w:rFonts w:ascii="仿宋_GB2312" w:eastAsia="仿宋_GB2312" w:hAnsi="仿宋" w:cs="仿宋_GB2312" w:hint="eastAsia"/>
            <w:color w:val="000000"/>
            <w:sz w:val="28"/>
            <w:szCs w:val="28"/>
          </w:rPr>
          <w:t>年</w:t>
        </w:r>
        <w:r w:rsidRPr="004F024A">
          <w:rPr>
            <w:rFonts w:ascii="仿宋_GB2312" w:eastAsia="仿宋_GB2312" w:hAnsi="仿宋" w:cs="仿宋_GB2312"/>
            <w:color w:val="000000"/>
            <w:sz w:val="28"/>
            <w:szCs w:val="28"/>
          </w:rPr>
          <w:t>12</w:t>
        </w:r>
        <w:r w:rsidRPr="004F024A">
          <w:rPr>
            <w:rFonts w:ascii="仿宋_GB2312" w:eastAsia="仿宋_GB2312" w:hAnsi="仿宋" w:cs="仿宋_GB2312" w:hint="eastAsia"/>
            <w:color w:val="000000"/>
            <w:sz w:val="28"/>
            <w:szCs w:val="28"/>
          </w:rPr>
          <w:t>月</w:t>
        </w:r>
        <w:r w:rsidRPr="004F024A">
          <w:rPr>
            <w:rFonts w:ascii="仿宋_GB2312" w:eastAsia="仿宋_GB2312" w:hAnsi="仿宋" w:cs="仿宋_GB2312"/>
            <w:color w:val="000000"/>
            <w:sz w:val="28"/>
            <w:szCs w:val="28"/>
          </w:rPr>
          <w:t>2</w:t>
        </w:r>
        <w:r w:rsidRPr="004F024A">
          <w:rPr>
            <w:rFonts w:ascii="仿宋_GB2312" w:eastAsia="仿宋_GB2312" w:hAnsi="仿宋" w:cs="仿宋_GB2312" w:hint="eastAsia"/>
            <w:color w:val="000000"/>
            <w:sz w:val="28"/>
            <w:szCs w:val="28"/>
          </w:rPr>
          <w:t>日</w:t>
        </w:r>
      </w:smartTag>
      <w:r w:rsidRPr="004F024A">
        <w:rPr>
          <w:rFonts w:ascii="仿宋_GB2312" w:eastAsia="仿宋_GB2312" w:hAnsi="仿宋" w:cs="仿宋_GB2312" w:hint="eastAsia"/>
          <w:color w:val="000000"/>
          <w:sz w:val="28"/>
          <w:szCs w:val="28"/>
        </w:rPr>
        <w:t>，我局新塘所执法人员依法对当事人位于晋江市新塘街道良种场晋良路</w:t>
      </w:r>
      <w:r w:rsidRPr="004F024A">
        <w:rPr>
          <w:rFonts w:ascii="仿宋_GB2312" w:eastAsia="仿宋_GB2312" w:hAnsi="仿宋" w:cs="仿宋_GB2312"/>
          <w:color w:val="000000"/>
          <w:sz w:val="28"/>
          <w:szCs w:val="28"/>
        </w:rPr>
        <w:t>86</w:t>
      </w:r>
      <w:r w:rsidRPr="004F024A">
        <w:rPr>
          <w:rFonts w:ascii="仿宋_GB2312" w:eastAsia="仿宋_GB2312" w:hAnsi="仿宋" w:cs="仿宋_GB2312" w:hint="eastAsia"/>
          <w:color w:val="000000"/>
          <w:sz w:val="28"/>
          <w:szCs w:val="28"/>
        </w:rPr>
        <w:t>号的晋江市新塘何嫂快餐厅经营场所进行检查，现场发现该店从业人员林进华未能提供健康证，林进华为该店直接接触入口食品从业人员，其行为涉嫌违反了《中华人民共和国食品安全法》第四十五条第二款之规定</w:t>
      </w:r>
      <w:r w:rsidRPr="004F024A">
        <w:rPr>
          <w:rFonts w:ascii="仿宋_GB2312" w:eastAsia="仿宋_GB2312" w:hAnsi="仿宋" w:cs="仿宋_GB2312"/>
          <w:color w:val="000000"/>
          <w:sz w:val="28"/>
          <w:szCs w:val="28"/>
        </w:rPr>
        <w:t>,</w:t>
      </w:r>
      <w:r w:rsidRPr="004F024A">
        <w:rPr>
          <w:rFonts w:ascii="仿宋_GB2312" w:eastAsia="仿宋_GB2312" w:hAnsi="仿宋" w:cs="仿宋_GB2312" w:hint="eastAsia"/>
          <w:color w:val="000000"/>
          <w:sz w:val="28"/>
          <w:szCs w:val="28"/>
        </w:rPr>
        <w:t>即</w:t>
      </w:r>
      <w:r>
        <w:rPr>
          <w:rFonts w:ascii="仿宋_GB2312" w:eastAsia="仿宋_GB2312" w:hAnsi="仿宋" w:cs="仿宋_GB2312" w:hint="eastAsia"/>
          <w:color w:val="000000"/>
          <w:sz w:val="28"/>
          <w:szCs w:val="28"/>
        </w:rPr>
        <w:t>于</w:t>
      </w:r>
      <w:smartTag w:uri="urn:schemas-microsoft-com:office:smarttags" w:element="chsdate">
        <w:smartTagPr>
          <w:attr w:name="IsROCDate" w:val="False"/>
          <w:attr w:name="IsLunarDate" w:val="False"/>
          <w:attr w:name="Day" w:val="16"/>
          <w:attr w:name="Month" w:val="12"/>
          <w:attr w:name="Year" w:val="2022"/>
        </w:smartTagPr>
        <w:r>
          <w:rPr>
            <w:rFonts w:ascii="仿宋_GB2312" w:eastAsia="仿宋_GB2312" w:hAnsi="仿宋" w:cs="仿宋_GB2312"/>
            <w:color w:val="000000"/>
            <w:sz w:val="28"/>
            <w:szCs w:val="28"/>
          </w:rPr>
          <w:t>2022</w:t>
        </w:r>
        <w:r>
          <w:rPr>
            <w:rFonts w:ascii="仿宋_GB2312" w:eastAsia="仿宋_GB2312" w:hAnsi="仿宋" w:cs="仿宋_GB2312" w:hint="eastAsia"/>
            <w:color w:val="000000"/>
            <w:sz w:val="28"/>
            <w:szCs w:val="28"/>
          </w:rPr>
          <w:t>年</w:t>
        </w:r>
        <w:r>
          <w:rPr>
            <w:rFonts w:ascii="仿宋_GB2312" w:eastAsia="仿宋_GB2312" w:hAnsi="仿宋" w:cs="仿宋_GB2312"/>
            <w:color w:val="000000"/>
            <w:sz w:val="28"/>
            <w:szCs w:val="28"/>
          </w:rPr>
          <w:t>12</w:t>
        </w:r>
        <w:r>
          <w:rPr>
            <w:rFonts w:ascii="仿宋_GB2312" w:eastAsia="仿宋_GB2312" w:hAnsi="仿宋" w:cs="仿宋_GB2312" w:hint="eastAsia"/>
            <w:color w:val="000000"/>
            <w:sz w:val="28"/>
            <w:szCs w:val="28"/>
          </w:rPr>
          <w:t>月</w:t>
        </w:r>
        <w:r>
          <w:rPr>
            <w:rFonts w:ascii="仿宋_GB2312" w:eastAsia="仿宋_GB2312" w:hAnsi="仿宋" w:cs="仿宋_GB2312"/>
            <w:color w:val="000000"/>
            <w:sz w:val="28"/>
            <w:szCs w:val="28"/>
          </w:rPr>
          <w:t>16</w:t>
        </w:r>
        <w:r>
          <w:rPr>
            <w:rFonts w:ascii="仿宋_GB2312" w:eastAsia="仿宋_GB2312" w:hAnsi="仿宋" w:cs="仿宋_GB2312" w:hint="eastAsia"/>
            <w:color w:val="000000"/>
            <w:sz w:val="28"/>
            <w:szCs w:val="28"/>
          </w:rPr>
          <w:t>日</w:t>
        </w:r>
      </w:smartTag>
      <w:r w:rsidRPr="004F024A">
        <w:rPr>
          <w:rFonts w:ascii="仿宋_GB2312" w:eastAsia="仿宋_GB2312" w:hAnsi="仿宋" w:cs="仿宋_GB2312" w:hint="eastAsia"/>
          <w:color w:val="000000"/>
          <w:sz w:val="28"/>
          <w:szCs w:val="28"/>
        </w:rPr>
        <w:t>立案调查。</w:t>
      </w:r>
    </w:p>
    <w:p w:rsidR="00027565" w:rsidRDefault="00027565" w:rsidP="000048E3">
      <w:pPr>
        <w:spacing w:line="360" w:lineRule="auto"/>
        <w:ind w:firstLine="645"/>
        <w:rPr>
          <w:rFonts w:ascii="仿宋_GB2312" w:eastAsia="仿宋_GB2312" w:hAnsi="仿宋" w:cs="仿宋_GB2312"/>
          <w:sz w:val="28"/>
          <w:szCs w:val="28"/>
        </w:rPr>
      </w:pPr>
      <w:r w:rsidRPr="004F024A">
        <w:rPr>
          <w:rFonts w:ascii="仿宋_GB2312" w:eastAsia="仿宋_GB2312" w:hAnsi="仿宋" w:cs="仿宋_GB2312" w:hint="eastAsia"/>
          <w:sz w:val="28"/>
          <w:szCs w:val="28"/>
        </w:rPr>
        <w:t>经查实，当事人在持有合法有效的营业执照和食品经营许可证的情况下从事餐饮服务。</w:t>
      </w:r>
      <w:r w:rsidRPr="004F024A">
        <w:rPr>
          <w:rFonts w:ascii="仿宋_GB2312" w:eastAsia="仿宋_GB2312" w:hAnsi="仿宋" w:cs="仿宋_GB2312"/>
          <w:sz w:val="28"/>
          <w:szCs w:val="28"/>
        </w:rPr>
        <w:t>2022</w:t>
      </w:r>
      <w:r w:rsidRPr="004F024A">
        <w:rPr>
          <w:rFonts w:ascii="仿宋_GB2312" w:eastAsia="仿宋_GB2312" w:hAnsi="仿宋" w:cs="仿宋_GB2312" w:hint="eastAsia"/>
          <w:sz w:val="28"/>
          <w:szCs w:val="28"/>
        </w:rPr>
        <w:t>年</w:t>
      </w:r>
      <w:r w:rsidRPr="004F024A">
        <w:rPr>
          <w:rFonts w:ascii="仿宋_GB2312" w:eastAsia="仿宋_GB2312" w:hAnsi="仿宋" w:cs="仿宋_GB2312"/>
          <w:sz w:val="28"/>
          <w:szCs w:val="28"/>
        </w:rPr>
        <w:t>12</w:t>
      </w:r>
      <w:r w:rsidRPr="004F024A">
        <w:rPr>
          <w:rFonts w:ascii="仿宋_GB2312" w:eastAsia="仿宋_GB2312" w:hAnsi="仿宋" w:cs="仿宋_GB2312" w:hint="eastAsia"/>
          <w:sz w:val="28"/>
          <w:szCs w:val="28"/>
        </w:rPr>
        <w:t>月</w:t>
      </w:r>
      <w:r w:rsidRPr="004F024A">
        <w:rPr>
          <w:rFonts w:ascii="仿宋_GB2312" w:eastAsia="仿宋_GB2312" w:hAnsi="仿宋" w:cs="仿宋_GB2312"/>
          <w:sz w:val="28"/>
          <w:szCs w:val="28"/>
        </w:rPr>
        <w:t>2</w:t>
      </w:r>
      <w:r w:rsidRPr="004F024A">
        <w:rPr>
          <w:rFonts w:ascii="仿宋_GB2312" w:eastAsia="仿宋_GB2312" w:hAnsi="仿宋" w:cs="仿宋_GB2312" w:hint="eastAsia"/>
          <w:sz w:val="28"/>
          <w:szCs w:val="28"/>
        </w:rPr>
        <w:t>日，本局执法人员依法对当事人的经营场所进行检查，检查中发现当事人从事接触直接入口食品工作的工作人员无法提供有效健康证。</w:t>
      </w:r>
    </w:p>
    <w:p w:rsidR="00027565" w:rsidRPr="004F024A" w:rsidRDefault="00027565" w:rsidP="000048E3">
      <w:pPr>
        <w:spacing w:line="360" w:lineRule="auto"/>
        <w:ind w:firstLine="645"/>
        <w:rPr>
          <w:rFonts w:ascii="仿宋_GB2312" w:eastAsia="仿宋_GB2312" w:hAnsi="仿宋" w:cs="仿宋_GB2312"/>
          <w:color w:val="000000"/>
          <w:sz w:val="28"/>
          <w:szCs w:val="28"/>
        </w:rPr>
      </w:pPr>
      <w:r w:rsidRPr="00BA5DE4">
        <w:rPr>
          <w:rFonts w:ascii="仿宋_GB2312" w:eastAsia="仿宋_GB2312" w:hAnsi="仿宋" w:cs="仿宋_GB2312" w:hint="eastAsia"/>
          <w:sz w:val="28"/>
          <w:szCs w:val="28"/>
        </w:rPr>
        <w:t>另，当事人于</w:t>
      </w:r>
      <w:r w:rsidRPr="00BA5DE4">
        <w:rPr>
          <w:rFonts w:ascii="仿宋_GB2312" w:eastAsia="仿宋_GB2312" w:hAnsi="仿宋" w:cs="仿宋_GB2312"/>
          <w:sz w:val="28"/>
          <w:szCs w:val="28"/>
        </w:rPr>
        <w:t>2022</w:t>
      </w:r>
      <w:r w:rsidRPr="00BA5DE4">
        <w:rPr>
          <w:rFonts w:ascii="仿宋_GB2312" w:eastAsia="仿宋_GB2312" w:hAnsi="仿宋" w:cs="仿宋_GB2312" w:hint="eastAsia"/>
          <w:sz w:val="28"/>
          <w:szCs w:val="28"/>
        </w:rPr>
        <w:t>年</w:t>
      </w:r>
      <w:r w:rsidRPr="00BA5DE4">
        <w:rPr>
          <w:rFonts w:ascii="仿宋_GB2312" w:eastAsia="仿宋_GB2312" w:hAnsi="仿宋" w:cs="仿宋_GB2312"/>
          <w:sz w:val="28"/>
          <w:szCs w:val="28"/>
        </w:rPr>
        <w:t>7</w:t>
      </w:r>
      <w:r w:rsidRPr="00BA5DE4">
        <w:rPr>
          <w:rFonts w:ascii="仿宋_GB2312" w:eastAsia="仿宋_GB2312" w:hAnsi="仿宋" w:cs="仿宋_GB2312" w:hint="eastAsia"/>
          <w:sz w:val="28"/>
          <w:szCs w:val="28"/>
        </w:rPr>
        <w:t>月</w:t>
      </w:r>
      <w:r w:rsidRPr="00BA5DE4">
        <w:rPr>
          <w:rFonts w:ascii="仿宋_GB2312" w:eastAsia="仿宋_GB2312" w:hAnsi="仿宋" w:cs="仿宋_GB2312"/>
          <w:sz w:val="28"/>
          <w:szCs w:val="28"/>
        </w:rPr>
        <w:t>26</w:t>
      </w:r>
      <w:r w:rsidRPr="00BA5DE4">
        <w:rPr>
          <w:rFonts w:ascii="仿宋_GB2312" w:eastAsia="仿宋_GB2312" w:hAnsi="仿宋" w:cs="仿宋_GB2312" w:hint="eastAsia"/>
          <w:sz w:val="28"/>
          <w:szCs w:val="28"/>
        </w:rPr>
        <w:t>日因从事直接接触食品从业人员未能提供有效健康证被我局予以警告（行政处罚决定书：晋市监处字</w:t>
      </w:r>
      <w:r w:rsidRPr="00BA5DE4">
        <w:rPr>
          <w:rFonts w:ascii="仿宋_GB2312" w:eastAsia="仿宋_GB2312" w:hAnsi="仿宋" w:cs="仿宋_GB2312"/>
          <w:sz w:val="28"/>
          <w:szCs w:val="28"/>
        </w:rPr>
        <w:t xml:space="preserve"> </w:t>
      </w:r>
      <w:r w:rsidRPr="00BA5DE4">
        <w:rPr>
          <w:rFonts w:ascii="仿宋_GB2312" w:eastAsia="仿宋_GB2312" w:hAnsi="仿宋" w:cs="仿宋_GB2312" w:hint="eastAsia"/>
          <w:sz w:val="28"/>
          <w:szCs w:val="28"/>
        </w:rPr>
        <w:t>〔</w:t>
      </w:r>
      <w:r w:rsidRPr="00BA5DE4">
        <w:rPr>
          <w:rFonts w:ascii="仿宋_GB2312" w:eastAsia="仿宋_GB2312" w:hAnsi="仿宋" w:cs="仿宋_GB2312"/>
          <w:sz w:val="28"/>
          <w:szCs w:val="28"/>
        </w:rPr>
        <w:t>2022</w:t>
      </w:r>
      <w:r w:rsidRPr="00BA5DE4">
        <w:rPr>
          <w:rFonts w:ascii="仿宋_GB2312" w:eastAsia="仿宋_GB2312" w:hAnsi="仿宋" w:cs="仿宋_GB2312" w:hint="eastAsia"/>
          <w:sz w:val="28"/>
          <w:szCs w:val="28"/>
        </w:rPr>
        <w:t>〕</w:t>
      </w:r>
      <w:r w:rsidRPr="00BA5DE4">
        <w:rPr>
          <w:rFonts w:ascii="仿宋_GB2312" w:eastAsia="仿宋_GB2312" w:hAnsi="仿宋" w:cs="仿宋_GB2312"/>
          <w:sz w:val="28"/>
          <w:szCs w:val="28"/>
        </w:rPr>
        <w:t>15-60</w:t>
      </w:r>
      <w:r w:rsidRPr="00BA5DE4">
        <w:rPr>
          <w:rFonts w:ascii="仿宋_GB2312" w:eastAsia="仿宋_GB2312" w:hAnsi="仿宋" w:cs="仿宋_GB2312" w:hint="eastAsia"/>
          <w:sz w:val="28"/>
          <w:szCs w:val="28"/>
        </w:rPr>
        <w:t>号）。</w:t>
      </w:r>
      <w:r>
        <w:rPr>
          <w:rFonts w:ascii="仿宋_GB2312" w:eastAsia="仿宋_GB2312" w:hAnsi="仿宋" w:cs="仿宋_GB2312"/>
          <w:sz w:val="28"/>
          <w:szCs w:val="28"/>
        </w:rPr>
        <w:br/>
        <w:t xml:space="preserve">    </w:t>
      </w:r>
      <w:r w:rsidRPr="00B247C1">
        <w:rPr>
          <w:rFonts w:ascii="仿宋_GB2312" w:eastAsia="仿宋_GB2312" w:hAnsi="仿宋" w:cs="仿宋_GB2312" w:hint="eastAsia"/>
          <w:color w:val="000000"/>
          <w:sz w:val="28"/>
          <w:szCs w:val="28"/>
        </w:rPr>
        <w:t>上述事实，主要有以下证据证明：</w:t>
      </w:r>
      <w:r>
        <w:rPr>
          <w:rFonts w:ascii="仿宋_GB2312" w:eastAsia="仿宋_GB2312" w:hAnsi="仿宋" w:cs="仿宋_GB2312" w:hint="eastAsia"/>
          <w:color w:val="000000"/>
          <w:sz w:val="28"/>
          <w:szCs w:val="28"/>
        </w:rPr>
        <w:t>现场检查笔录、询问笔录、</w:t>
      </w:r>
      <w:r w:rsidRPr="004F024A">
        <w:rPr>
          <w:rFonts w:ascii="仿宋_GB2312" w:eastAsia="仿宋_GB2312" w:hAnsi="仿宋" w:cs="仿宋_GB2312" w:hint="eastAsia"/>
          <w:color w:val="000000"/>
          <w:sz w:val="28"/>
          <w:szCs w:val="28"/>
        </w:rPr>
        <w:t>当事人营业执照、食品经营许可证、身份证（复印件）</w:t>
      </w:r>
      <w:r>
        <w:rPr>
          <w:rFonts w:ascii="仿宋_GB2312" w:eastAsia="仿宋_GB2312" w:hAnsi="仿宋" w:cs="仿宋_GB2312" w:hint="eastAsia"/>
          <w:color w:val="000000"/>
          <w:sz w:val="28"/>
          <w:szCs w:val="28"/>
        </w:rPr>
        <w:t>、</w:t>
      </w:r>
      <w:r w:rsidRPr="004F024A">
        <w:rPr>
          <w:rFonts w:ascii="仿宋_GB2312" w:eastAsia="仿宋_GB2312" w:hAnsi="仿宋" w:cs="仿宋_GB2312" w:hint="eastAsia"/>
          <w:color w:val="000000"/>
          <w:sz w:val="28"/>
          <w:szCs w:val="28"/>
        </w:rPr>
        <w:t>现场照片</w:t>
      </w:r>
      <w:r>
        <w:rPr>
          <w:rFonts w:ascii="仿宋_GB2312" w:eastAsia="仿宋_GB2312" w:hAnsi="仿宋" w:cs="仿宋_GB2312" w:hint="eastAsia"/>
          <w:color w:val="000000"/>
          <w:sz w:val="28"/>
          <w:szCs w:val="28"/>
        </w:rPr>
        <w:t>、</w:t>
      </w:r>
      <w:r w:rsidRPr="004F024A">
        <w:rPr>
          <w:rFonts w:ascii="仿宋_GB2312" w:eastAsia="仿宋_GB2312" w:hAnsi="仿宋" w:cs="仿宋_GB2312" w:hint="eastAsia"/>
          <w:color w:val="000000"/>
          <w:sz w:val="28"/>
          <w:szCs w:val="28"/>
        </w:rPr>
        <w:t>当场行政处罚决定书。</w:t>
      </w:r>
      <w:r w:rsidRPr="00B247C1">
        <w:rPr>
          <w:rFonts w:ascii="仿宋_GB2312" w:eastAsia="仿宋_GB2312" w:hAnsi="仿宋" w:cs="仿宋_GB2312"/>
          <w:color w:val="000000"/>
          <w:sz w:val="28"/>
          <w:szCs w:val="28"/>
        </w:rPr>
        <w:t xml:space="preserve">                     </w:t>
      </w:r>
    </w:p>
    <w:p w:rsidR="00027565" w:rsidRPr="00B247C1" w:rsidRDefault="00027565" w:rsidP="000048E3">
      <w:pPr>
        <w:spacing w:line="360" w:lineRule="auto"/>
        <w:ind w:firstLine="570"/>
        <w:rPr>
          <w:rFonts w:ascii="仿宋_GB2312" w:eastAsia="仿宋_GB2312" w:hAnsi="仿宋" w:cs="仿宋_GB2312"/>
          <w:color w:val="000000"/>
          <w:sz w:val="28"/>
          <w:szCs w:val="28"/>
        </w:rPr>
      </w:pPr>
      <w:smartTag w:uri="urn:schemas-microsoft-com:office:smarttags" w:element="chsdate">
        <w:smartTagPr>
          <w:attr w:name="IsROCDate" w:val="False"/>
          <w:attr w:name="IsLunarDate" w:val="False"/>
          <w:attr w:name="Day" w:val="31"/>
          <w:attr w:name="Month" w:val="1"/>
          <w:attr w:name="Year" w:val="2023"/>
        </w:smartTagPr>
        <w:r w:rsidRPr="00B247C1">
          <w:rPr>
            <w:rFonts w:ascii="仿宋_GB2312" w:eastAsia="仿宋_GB2312" w:hAnsi="宋体"/>
            <w:sz w:val="28"/>
            <w:szCs w:val="28"/>
          </w:rPr>
          <w:t>202</w:t>
        </w:r>
        <w:r>
          <w:rPr>
            <w:rFonts w:ascii="仿宋_GB2312" w:eastAsia="仿宋_GB2312" w:hAnsi="宋体"/>
            <w:sz w:val="28"/>
            <w:szCs w:val="28"/>
          </w:rPr>
          <w:t>3</w:t>
        </w:r>
        <w:r w:rsidRPr="00B247C1">
          <w:rPr>
            <w:rFonts w:ascii="仿宋_GB2312" w:eastAsia="仿宋_GB2312" w:hAnsi="宋体" w:hint="eastAsia"/>
            <w:sz w:val="28"/>
            <w:szCs w:val="28"/>
          </w:rPr>
          <w:t>年</w:t>
        </w:r>
        <w:r>
          <w:rPr>
            <w:rFonts w:ascii="仿宋_GB2312" w:eastAsia="仿宋_GB2312" w:hAnsi="宋体"/>
            <w:sz w:val="28"/>
            <w:szCs w:val="28"/>
          </w:rPr>
          <w:t>1</w:t>
        </w:r>
        <w:r w:rsidRPr="00B247C1">
          <w:rPr>
            <w:rFonts w:ascii="仿宋_GB2312" w:eastAsia="仿宋_GB2312" w:hAnsi="宋体" w:hint="eastAsia"/>
            <w:sz w:val="28"/>
            <w:szCs w:val="28"/>
          </w:rPr>
          <w:t>月</w:t>
        </w:r>
        <w:r>
          <w:rPr>
            <w:rFonts w:ascii="仿宋_GB2312" w:eastAsia="仿宋_GB2312" w:hAnsi="宋体"/>
            <w:sz w:val="28"/>
            <w:szCs w:val="28"/>
          </w:rPr>
          <w:t>31</w:t>
        </w:r>
        <w:r w:rsidRPr="00B247C1">
          <w:rPr>
            <w:rFonts w:ascii="仿宋_GB2312" w:eastAsia="仿宋_GB2312" w:hAnsi="宋体" w:hint="eastAsia"/>
            <w:sz w:val="28"/>
            <w:szCs w:val="28"/>
          </w:rPr>
          <w:t>日</w:t>
        </w:r>
      </w:smartTag>
      <w:r w:rsidRPr="00B247C1">
        <w:rPr>
          <w:rFonts w:ascii="仿宋_GB2312" w:eastAsia="仿宋_GB2312" w:hAnsi="宋体" w:hint="eastAsia"/>
          <w:sz w:val="28"/>
          <w:szCs w:val="28"/>
        </w:rPr>
        <w:t>本局向当事人送达了晋市监</w:t>
      </w:r>
      <w:r>
        <w:rPr>
          <w:rFonts w:ascii="仿宋_GB2312" w:eastAsia="仿宋_GB2312" w:hAnsi="宋体" w:hint="eastAsia"/>
          <w:sz w:val="28"/>
          <w:szCs w:val="28"/>
        </w:rPr>
        <w:t>罚告</w:t>
      </w:r>
      <w:r w:rsidRPr="00B247C1">
        <w:rPr>
          <w:rFonts w:ascii="仿宋_GB2312" w:eastAsia="仿宋_GB2312" w:hAnsi="Times New Roman" w:cs="仿宋_GB2312" w:hint="eastAsia"/>
          <w:color w:val="000000"/>
          <w:sz w:val="28"/>
          <w:szCs w:val="28"/>
        </w:rPr>
        <w:t>〔</w:t>
      </w:r>
      <w:r w:rsidRPr="00B247C1">
        <w:rPr>
          <w:rFonts w:ascii="仿宋_GB2312" w:eastAsia="仿宋_GB2312" w:hAnsi="Times New Roman" w:cs="仿宋_GB2312"/>
          <w:color w:val="000000"/>
          <w:sz w:val="28"/>
          <w:szCs w:val="28"/>
        </w:rPr>
        <w:t>202</w:t>
      </w:r>
      <w:r>
        <w:rPr>
          <w:rFonts w:ascii="仿宋_GB2312" w:eastAsia="仿宋_GB2312" w:hAnsi="Times New Roman" w:cs="仿宋_GB2312"/>
          <w:color w:val="000000"/>
          <w:sz w:val="28"/>
          <w:szCs w:val="28"/>
        </w:rPr>
        <w:t>3</w:t>
      </w:r>
      <w:r w:rsidRPr="00B247C1">
        <w:rPr>
          <w:rFonts w:ascii="仿宋_GB2312" w:eastAsia="仿宋_GB2312" w:hAnsi="Times New Roman" w:cs="仿宋_GB2312" w:hint="eastAsia"/>
          <w:color w:val="000000"/>
          <w:sz w:val="28"/>
          <w:szCs w:val="28"/>
        </w:rPr>
        <w:t>〕</w:t>
      </w:r>
      <w:r w:rsidRPr="00B247C1">
        <w:rPr>
          <w:rFonts w:ascii="仿宋_GB2312" w:eastAsia="仿宋_GB2312" w:hAnsi="宋体"/>
          <w:sz w:val="28"/>
          <w:szCs w:val="28"/>
        </w:rPr>
        <w:t>15-</w:t>
      </w:r>
      <w:r>
        <w:rPr>
          <w:rFonts w:ascii="仿宋_GB2312" w:eastAsia="仿宋_GB2312" w:hAnsi="宋体"/>
          <w:sz w:val="28"/>
          <w:szCs w:val="28"/>
        </w:rPr>
        <w:t>09</w:t>
      </w:r>
      <w:r w:rsidRPr="00B247C1">
        <w:rPr>
          <w:rFonts w:ascii="仿宋_GB2312" w:eastAsia="仿宋_GB2312" w:hAnsi="宋体" w:hint="eastAsia"/>
          <w:sz w:val="28"/>
          <w:szCs w:val="28"/>
        </w:rPr>
        <w:t>号《行政处罚告知书》，当事人在法定期限内未提出陈述、申辩。</w:t>
      </w:r>
      <w:r w:rsidRPr="00B247C1">
        <w:rPr>
          <w:rFonts w:ascii="仿宋_GB2312" w:eastAsia="仿宋_GB2312" w:hAnsi="仿宋" w:cs="仿宋_GB2312"/>
          <w:color w:val="000000"/>
          <w:sz w:val="28"/>
          <w:szCs w:val="28"/>
        </w:rPr>
        <w:t xml:space="preserve"> </w:t>
      </w:r>
    </w:p>
    <w:p w:rsidR="00027565" w:rsidRPr="00B247C1" w:rsidRDefault="00027565" w:rsidP="000048E3">
      <w:pPr>
        <w:spacing w:line="360" w:lineRule="auto"/>
        <w:ind w:firstLineChars="200" w:firstLine="560"/>
        <w:rPr>
          <w:rFonts w:ascii="仿宋_GB2312" w:eastAsia="仿宋_GB2312" w:hAnsi="仿宋" w:cs="仿宋_GB2312"/>
          <w:color w:val="000000"/>
          <w:sz w:val="28"/>
          <w:szCs w:val="28"/>
        </w:rPr>
      </w:pPr>
      <w:r w:rsidRPr="000048E3">
        <w:rPr>
          <w:rFonts w:ascii="仿宋_GB2312" w:eastAsia="仿宋_GB2312" w:hAnsi="仿宋" w:cs="仿宋_GB2312" w:hint="eastAsia"/>
          <w:color w:val="000000"/>
          <w:sz w:val="28"/>
          <w:szCs w:val="28"/>
        </w:rPr>
        <w:t>当事人从事接触入口食品的工作人员未取得健康证明，违反了《中华人民共和国食品安全法》第四十五条第二款之规定</w:t>
      </w:r>
      <w:r w:rsidRPr="004A1509">
        <w:rPr>
          <w:rFonts w:ascii="仿宋_GB2312" w:eastAsia="仿宋_GB2312" w:hAnsi="仿宋" w:cs="仿宋_GB2312" w:hint="eastAsia"/>
          <w:color w:val="000000"/>
          <w:sz w:val="28"/>
          <w:szCs w:val="28"/>
        </w:rPr>
        <w:t>。</w:t>
      </w:r>
      <w:r w:rsidRPr="00620C5A">
        <w:rPr>
          <w:rFonts w:ascii="仿宋_GB2312" w:eastAsia="仿宋_GB2312" w:hAnsi="仿宋" w:cs="仿宋_GB2312" w:hint="eastAsia"/>
          <w:color w:val="000000"/>
          <w:sz w:val="28"/>
          <w:szCs w:val="28"/>
        </w:rPr>
        <w:t>鉴于当事人积极配合调查，如实陈述违法事实，具有《福建省市场监督管理局关于行政处罚裁量权的适用规则》第十一条第（一）项规定的可以予以从轻处罚的情形。参照福建省市场监督管理系统适用《食品安全法》行政处罚裁量基准</w:t>
      </w:r>
      <w:r w:rsidRPr="00620C5A">
        <w:rPr>
          <w:rFonts w:ascii="仿宋_GB2312" w:eastAsia="仿宋_GB2312" w:hAnsi="仿宋" w:cs="仿宋_GB2312"/>
          <w:color w:val="000000"/>
          <w:sz w:val="28"/>
          <w:szCs w:val="28"/>
        </w:rPr>
        <w:t>SP-5</w:t>
      </w:r>
      <w:r w:rsidRPr="00620C5A">
        <w:rPr>
          <w:rFonts w:ascii="仿宋_GB2312" w:eastAsia="仿宋_GB2312" w:hAnsi="仿宋" w:cs="仿宋_GB2312" w:hint="eastAsia"/>
          <w:color w:val="000000"/>
          <w:sz w:val="28"/>
          <w:szCs w:val="28"/>
        </w:rPr>
        <w:t>从轻情节予以处罚。依据《中华人民共和国食品安全法》第一百二十六条第一款第六项之规定，</w:t>
      </w:r>
      <w:r>
        <w:rPr>
          <w:rFonts w:ascii="仿宋_GB2312" w:eastAsia="仿宋_GB2312" w:hAnsi="仿宋_GB2312" w:cs="仿宋_GB2312" w:hint="eastAsia"/>
          <w:color w:val="000000"/>
          <w:sz w:val="28"/>
          <w:szCs w:val="28"/>
        </w:rPr>
        <w:t>决定处理如下：</w:t>
      </w:r>
    </w:p>
    <w:p w:rsidR="00027565" w:rsidRPr="00A469A0" w:rsidRDefault="00027565" w:rsidP="000048E3">
      <w:pPr>
        <w:spacing w:line="360" w:lineRule="auto"/>
        <w:ind w:firstLineChars="192" w:firstLine="538"/>
        <w:rPr>
          <w:rFonts w:ascii="仿宋_GB2312" w:eastAsia="仿宋_GB2312" w:hAnsi="仿宋" w:cs="仿宋_GB2312"/>
          <w:color w:val="000000"/>
          <w:sz w:val="28"/>
          <w:szCs w:val="28"/>
        </w:rPr>
      </w:pPr>
      <w:r w:rsidRPr="00620C5A">
        <w:rPr>
          <w:rFonts w:ascii="仿宋_GB2312" w:eastAsia="仿宋_GB2312" w:hAnsi="仿宋" w:cs="仿宋_GB2312" w:hint="eastAsia"/>
          <w:color w:val="000000"/>
          <w:sz w:val="28"/>
          <w:szCs w:val="28"/>
        </w:rPr>
        <w:t>一、</w:t>
      </w:r>
      <w:r w:rsidRPr="00620C5A">
        <w:rPr>
          <w:rFonts w:ascii="仿宋_GB2312" w:eastAsia="仿宋_GB2312" w:hAnsi="仿宋" w:cs="仿宋_GB2312"/>
          <w:color w:val="000000"/>
          <w:sz w:val="28"/>
          <w:szCs w:val="28"/>
        </w:rPr>
        <w:tab/>
      </w:r>
      <w:r w:rsidRPr="00620C5A">
        <w:rPr>
          <w:rFonts w:ascii="仿宋_GB2312" w:eastAsia="仿宋_GB2312" w:hAnsi="仿宋" w:cs="仿宋_GB2312" w:hint="eastAsia"/>
          <w:color w:val="000000"/>
          <w:sz w:val="28"/>
          <w:szCs w:val="28"/>
        </w:rPr>
        <w:t>处以罚款</w:t>
      </w:r>
      <w:r w:rsidRPr="00620C5A">
        <w:rPr>
          <w:rFonts w:ascii="仿宋_GB2312" w:eastAsia="仿宋_GB2312" w:hAnsi="仿宋" w:cs="仿宋_GB2312"/>
          <w:color w:val="000000"/>
          <w:sz w:val="28"/>
          <w:szCs w:val="28"/>
        </w:rPr>
        <w:t>5000</w:t>
      </w:r>
      <w:r w:rsidRPr="00620C5A">
        <w:rPr>
          <w:rFonts w:ascii="仿宋_GB2312" w:eastAsia="仿宋_GB2312" w:hAnsi="仿宋" w:cs="仿宋_GB2312" w:hint="eastAsia"/>
          <w:color w:val="000000"/>
          <w:sz w:val="28"/>
          <w:szCs w:val="28"/>
        </w:rPr>
        <w:t>元。</w:t>
      </w:r>
    </w:p>
    <w:p w:rsidR="00027565" w:rsidRPr="00FB1688" w:rsidRDefault="00027565" w:rsidP="000048E3">
      <w:pPr>
        <w:spacing w:line="360" w:lineRule="auto"/>
        <w:ind w:firstLineChars="200" w:firstLine="560"/>
        <w:rPr>
          <w:rFonts w:ascii="仿宋_GB2312" w:eastAsia="仿宋_GB2312" w:hAnsi="仿宋" w:cs="仿宋_GB2312"/>
          <w:color w:val="000000"/>
          <w:sz w:val="28"/>
          <w:szCs w:val="28"/>
        </w:rPr>
      </w:pPr>
      <w:r w:rsidRPr="00FB1688">
        <w:rPr>
          <w:rFonts w:ascii="仿宋_GB2312" w:eastAsia="仿宋_GB2312" w:hAnsi="仿宋" w:cs="仿宋_GB2312" w:hint="eastAsia"/>
          <w:color w:val="000000"/>
          <w:sz w:val="28"/>
          <w:szCs w:val="28"/>
        </w:rPr>
        <w:t>以上款项人民币</w:t>
      </w:r>
      <w:r>
        <w:rPr>
          <w:rFonts w:ascii="仿宋_GB2312" w:eastAsia="仿宋_GB2312" w:hAnsi="仿宋" w:cs="仿宋_GB2312"/>
          <w:color w:val="000000"/>
          <w:sz w:val="28"/>
          <w:szCs w:val="28"/>
        </w:rPr>
        <w:t>5000</w:t>
      </w:r>
      <w:r w:rsidRPr="00FB1688">
        <w:rPr>
          <w:rFonts w:ascii="仿宋_GB2312" w:eastAsia="仿宋_GB2312" w:hAnsi="仿宋" w:cs="仿宋_GB2312" w:hint="eastAsia"/>
          <w:color w:val="000000"/>
          <w:sz w:val="28"/>
          <w:szCs w:val="28"/>
        </w:rPr>
        <w:t>元，当事人应当自收到本决定书之日起十五日内，持“福建省政府非税收入缴款通知书”到银行缴款。当事人拒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rsidR="00027565" w:rsidRPr="00B247C1" w:rsidRDefault="00027565" w:rsidP="000048E3">
      <w:pPr>
        <w:spacing w:line="360" w:lineRule="auto"/>
        <w:ind w:firstLineChars="192" w:firstLine="538"/>
        <w:rPr>
          <w:rFonts w:ascii="仿宋_GB2312" w:eastAsia="仿宋_GB2312" w:hAnsi="宋体"/>
          <w:sz w:val="28"/>
          <w:szCs w:val="28"/>
        </w:rPr>
      </w:pPr>
      <w:r w:rsidRPr="00FB1688">
        <w:rPr>
          <w:rFonts w:ascii="仿宋_GB2312" w:eastAsia="仿宋_GB2312" w:hAnsi="仿宋" w:cs="仿宋_GB2312" w:hint="eastAsia"/>
          <w:color w:val="000000"/>
          <w:sz w:val="28"/>
          <w:szCs w:val="28"/>
        </w:rPr>
        <w:t>当事人如不服本行政处罚决定的，可在接到本行政处罚决定书之日起六十日内向晋江市人民政府申请复议，也可在六个月内直接向人民法院提起诉讼。当事人对行政处罚决定不服申请复议或者提起行政诉讼的，行政处罚不停止执行。</w:t>
      </w:r>
    </w:p>
    <w:p w:rsidR="00027565" w:rsidRPr="00B247C1" w:rsidRDefault="00027565" w:rsidP="000048E3">
      <w:pPr>
        <w:spacing w:line="360" w:lineRule="auto"/>
        <w:ind w:firstLine="601"/>
        <w:jc w:val="center"/>
        <w:rPr>
          <w:rFonts w:ascii="仿宋_GB2312" w:eastAsia="仿宋_GB2312" w:hAnsi="仿宋" w:cs="Times New Roman"/>
          <w:color w:val="000000"/>
          <w:sz w:val="28"/>
          <w:szCs w:val="28"/>
        </w:rPr>
      </w:pPr>
      <w:r>
        <w:rPr>
          <w:rFonts w:ascii="仿宋_GB2312" w:eastAsia="仿宋_GB2312" w:hAnsi="仿宋" w:cs="仿宋_GB2312"/>
          <w:color w:val="000000"/>
          <w:sz w:val="28"/>
          <w:szCs w:val="28"/>
        </w:rPr>
        <w:t xml:space="preserve">                     </w:t>
      </w:r>
      <w:r w:rsidRPr="00B247C1">
        <w:rPr>
          <w:rFonts w:ascii="仿宋_GB2312" w:eastAsia="仿宋_GB2312" w:hAnsi="仿宋" w:cs="仿宋_GB2312"/>
          <w:color w:val="000000"/>
          <w:sz w:val="28"/>
          <w:szCs w:val="28"/>
        </w:rPr>
        <w:t xml:space="preserve"> </w:t>
      </w:r>
      <w:r>
        <w:rPr>
          <w:rFonts w:ascii="仿宋_GB2312" w:eastAsia="仿宋_GB2312" w:hAnsi="仿宋" w:cs="仿宋_GB2312"/>
          <w:color w:val="000000"/>
          <w:sz w:val="28"/>
          <w:szCs w:val="28"/>
        </w:rPr>
        <w:t xml:space="preserve">  </w:t>
      </w:r>
      <w:r w:rsidRPr="00B247C1">
        <w:rPr>
          <w:rFonts w:ascii="仿宋_GB2312" w:eastAsia="仿宋_GB2312" w:hAnsi="仿宋" w:cs="仿宋_GB2312" w:hint="eastAsia"/>
          <w:color w:val="000000"/>
          <w:sz w:val="28"/>
          <w:szCs w:val="28"/>
        </w:rPr>
        <w:t>晋江市市场监督管理局</w:t>
      </w:r>
    </w:p>
    <w:p w:rsidR="00027565" w:rsidRPr="00B247C1" w:rsidRDefault="00027565" w:rsidP="000048E3">
      <w:pPr>
        <w:spacing w:line="360" w:lineRule="auto"/>
        <w:ind w:right="640" w:firstLine="600"/>
        <w:jc w:val="center"/>
        <w:rPr>
          <w:rFonts w:ascii="仿宋_GB2312" w:eastAsia="仿宋_GB2312" w:hAnsi="仿宋" w:cs="仿宋_GB2312"/>
          <w:sz w:val="28"/>
          <w:szCs w:val="28"/>
        </w:rPr>
      </w:pPr>
      <w:r w:rsidRPr="00B247C1">
        <w:rPr>
          <w:rFonts w:ascii="仿宋_GB2312" w:eastAsia="仿宋_GB2312" w:hAnsi="仿宋" w:cs="仿宋_GB2312"/>
          <w:color w:val="000000"/>
          <w:sz w:val="28"/>
          <w:szCs w:val="28"/>
        </w:rPr>
        <w:t xml:space="preserve">                               </w:t>
      </w:r>
      <w:smartTag w:uri="urn:schemas-microsoft-com:office:smarttags" w:element="chsdate">
        <w:smartTagPr>
          <w:attr w:name="IsROCDate" w:val="False"/>
          <w:attr w:name="IsLunarDate" w:val="False"/>
          <w:attr w:name="Day" w:val="14"/>
          <w:attr w:name="Month" w:val="2"/>
          <w:attr w:name="Year" w:val="2023"/>
        </w:smartTagPr>
        <w:r w:rsidRPr="00B247C1">
          <w:rPr>
            <w:rFonts w:ascii="仿宋_GB2312" w:eastAsia="仿宋_GB2312" w:hAnsi="仿宋" w:cs="仿宋_GB2312"/>
            <w:sz w:val="28"/>
            <w:szCs w:val="28"/>
          </w:rPr>
          <w:t>202</w:t>
        </w:r>
        <w:r>
          <w:rPr>
            <w:rFonts w:ascii="仿宋_GB2312" w:eastAsia="仿宋_GB2312" w:hAnsi="仿宋" w:cs="仿宋_GB2312"/>
            <w:sz w:val="28"/>
            <w:szCs w:val="28"/>
          </w:rPr>
          <w:t>3</w:t>
        </w:r>
        <w:r w:rsidRPr="00B247C1">
          <w:rPr>
            <w:rFonts w:ascii="仿宋_GB2312" w:eastAsia="仿宋_GB2312" w:hAnsi="仿宋" w:cs="仿宋_GB2312" w:hint="eastAsia"/>
            <w:sz w:val="28"/>
            <w:szCs w:val="28"/>
          </w:rPr>
          <w:t>年</w:t>
        </w:r>
        <w:r>
          <w:rPr>
            <w:rFonts w:ascii="仿宋_GB2312" w:eastAsia="仿宋_GB2312" w:hAnsi="仿宋" w:cs="仿宋_GB2312"/>
            <w:sz w:val="28"/>
            <w:szCs w:val="28"/>
          </w:rPr>
          <w:t>2</w:t>
        </w:r>
        <w:r w:rsidRPr="00B247C1">
          <w:rPr>
            <w:rFonts w:ascii="仿宋_GB2312" w:eastAsia="仿宋_GB2312" w:hAnsi="仿宋" w:cs="仿宋_GB2312" w:hint="eastAsia"/>
            <w:sz w:val="28"/>
            <w:szCs w:val="28"/>
          </w:rPr>
          <w:t>月</w:t>
        </w:r>
        <w:r>
          <w:rPr>
            <w:rFonts w:ascii="仿宋_GB2312" w:eastAsia="仿宋_GB2312" w:hAnsi="仿宋" w:cs="仿宋_GB2312"/>
            <w:sz w:val="28"/>
            <w:szCs w:val="28"/>
          </w:rPr>
          <w:t>14</w:t>
        </w:r>
        <w:r w:rsidRPr="00B247C1">
          <w:rPr>
            <w:rFonts w:ascii="仿宋_GB2312" w:eastAsia="仿宋_GB2312" w:hAnsi="仿宋" w:cs="仿宋_GB2312" w:hint="eastAsia"/>
            <w:sz w:val="28"/>
            <w:szCs w:val="28"/>
          </w:rPr>
          <w:t>日</w:t>
        </w:r>
      </w:smartTag>
    </w:p>
    <w:p w:rsidR="00027565" w:rsidRPr="00070F60" w:rsidRDefault="00027565" w:rsidP="00070F60">
      <w:pPr>
        <w:wordWrap w:val="0"/>
        <w:snapToGrid w:val="0"/>
        <w:spacing w:line="520" w:lineRule="exact"/>
        <w:rPr>
          <w:rFonts w:ascii="仿宋_GB2312" w:eastAsia="仿宋_GB2312" w:hAnsi="黑体" w:cs="Times New Roman"/>
          <w:color w:val="000000"/>
          <w:sz w:val="32"/>
          <w:szCs w:val="32"/>
          <w:u w:val="single"/>
        </w:rPr>
      </w:pPr>
      <w:r w:rsidRPr="00070F60">
        <w:rPr>
          <w:rFonts w:ascii="仿宋_GB2312" w:eastAsia="仿宋_GB2312" w:hAnsi="黑体" w:cs="仿宋_GB2312" w:hint="eastAsia"/>
          <w:color w:val="000000"/>
          <w:sz w:val="32"/>
          <w:szCs w:val="32"/>
          <w:u w:val="single"/>
        </w:rPr>
        <w:t>（</w:t>
      </w:r>
      <w:r w:rsidRPr="00070F60">
        <w:rPr>
          <w:rFonts w:ascii="黑体" w:eastAsia="黑体" w:hAnsi="黑体" w:cs="黑体" w:hint="eastAsia"/>
          <w:b/>
          <w:bCs/>
          <w:color w:val="000000"/>
          <w:sz w:val="32"/>
          <w:szCs w:val="32"/>
          <w:u w:val="single"/>
        </w:rPr>
        <w:t>市场监督管理部门将依法向社会公示本行政处罚决定信息</w:t>
      </w:r>
      <w:r w:rsidRPr="00070F60">
        <w:rPr>
          <w:rFonts w:ascii="仿宋_GB2312" w:eastAsia="仿宋_GB2312" w:hAnsi="黑体" w:cs="仿宋_GB2312" w:hint="eastAsia"/>
          <w:color w:val="000000"/>
          <w:sz w:val="32"/>
          <w:szCs w:val="32"/>
          <w:u w:val="single"/>
        </w:rPr>
        <w:t>）</w:t>
      </w:r>
    </w:p>
    <w:p w:rsidR="00027565" w:rsidRPr="00B57DA2" w:rsidRDefault="00027565" w:rsidP="00070F60">
      <w:pPr>
        <w:spacing w:line="520" w:lineRule="exact"/>
        <w:jc w:val="center"/>
        <w:rPr>
          <w:rFonts w:ascii="仿宋_GB2312" w:eastAsia="仿宋_GB2312" w:hAnsi="仿宋" w:cs="Times New Roman"/>
          <w:color w:val="000000"/>
          <w:sz w:val="32"/>
          <w:szCs w:val="32"/>
        </w:rPr>
      </w:pPr>
      <w:r>
        <w:rPr>
          <w:noProof/>
        </w:rPr>
        <w:pict>
          <v:line id="_x0000_s1028" style="position:absolute;left:0;text-align:left;z-index:251657216" from="0,1638.35pt" to="453.75pt,1638.45pt" strokeweight=".26mm">
            <v:stroke endcap="square"/>
          </v:line>
        </w:pict>
      </w:r>
      <w:r w:rsidRPr="00C01FF5">
        <w:rPr>
          <w:rFonts w:ascii="仿宋_GB2312" w:eastAsia="仿宋_GB2312" w:hAnsi="仿宋" w:cs="仿宋_GB2312" w:hint="eastAsia"/>
          <w:color w:val="000000"/>
          <w:sz w:val="32"/>
          <w:szCs w:val="32"/>
        </w:rPr>
        <w:t>本文书一式</w:t>
      </w:r>
      <w:r w:rsidRPr="00405CDA">
        <w:rPr>
          <w:rFonts w:ascii="仿宋_GB2312" w:eastAsia="仿宋_GB2312" w:hAnsi="仿宋" w:cs="仿宋_GB2312" w:hint="eastAsia"/>
          <w:color w:val="000000"/>
          <w:sz w:val="32"/>
          <w:szCs w:val="32"/>
        </w:rPr>
        <w:t>三</w:t>
      </w:r>
      <w:r w:rsidRPr="00C01FF5">
        <w:rPr>
          <w:rFonts w:ascii="仿宋_GB2312" w:eastAsia="仿宋_GB2312" w:hAnsi="仿宋" w:cs="仿宋_GB2312" w:hint="eastAsia"/>
          <w:color w:val="000000"/>
          <w:sz w:val="32"/>
          <w:szCs w:val="32"/>
        </w:rPr>
        <w:t>份，</w:t>
      </w:r>
      <w:r w:rsidRPr="00405CDA">
        <w:rPr>
          <w:rFonts w:ascii="仿宋_GB2312" w:eastAsia="仿宋_GB2312" w:hAnsi="仿宋" w:cs="仿宋_GB2312" w:hint="eastAsia"/>
          <w:color w:val="000000"/>
          <w:sz w:val="32"/>
          <w:szCs w:val="32"/>
        </w:rPr>
        <w:t>一</w:t>
      </w:r>
      <w:r w:rsidRPr="00C01FF5">
        <w:rPr>
          <w:rFonts w:ascii="仿宋_GB2312" w:eastAsia="仿宋_GB2312" w:hAnsi="仿宋" w:cs="仿宋_GB2312" w:hint="eastAsia"/>
          <w:color w:val="000000"/>
          <w:sz w:val="32"/>
          <w:szCs w:val="32"/>
        </w:rPr>
        <w:t>份送达，</w:t>
      </w:r>
      <w:r>
        <w:rPr>
          <w:rFonts w:ascii="仿宋_GB2312" w:eastAsia="仿宋_GB2312" w:hAnsi="仿宋" w:cs="仿宋_GB2312" w:hint="eastAsia"/>
          <w:color w:val="000000"/>
          <w:sz w:val="32"/>
          <w:szCs w:val="32"/>
        </w:rPr>
        <w:t>二</w:t>
      </w:r>
      <w:r w:rsidRPr="00C01FF5">
        <w:rPr>
          <w:rFonts w:ascii="仿宋_GB2312" w:eastAsia="仿宋_GB2312" w:hAnsi="仿宋" w:cs="仿宋_GB2312" w:hint="eastAsia"/>
          <w:color w:val="000000"/>
          <w:sz w:val="32"/>
          <w:szCs w:val="32"/>
        </w:rPr>
        <w:t>份归档。</w:t>
      </w:r>
    </w:p>
    <w:sectPr w:rsidR="00027565" w:rsidRPr="00B57DA2" w:rsidSect="00D80769">
      <w:headerReference w:type="even" r:id="rId7"/>
      <w:headerReference w:type="default" r:id="rId8"/>
      <w:footerReference w:type="even" r:id="rId9"/>
      <w:footerReference w:type="default" r:id="rId10"/>
      <w:headerReference w:type="first" r:id="rId11"/>
      <w:footerReference w:type="first" r:id="rId12"/>
      <w:pgSz w:w="11906" w:h="16838"/>
      <w:pgMar w:top="1440" w:right="1559" w:bottom="1440" w:left="1559" w:header="851" w:footer="992"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565" w:rsidRDefault="00027565" w:rsidP="00D80769">
      <w:pPr>
        <w:rPr>
          <w:rFonts w:cs="Times New Roman"/>
        </w:rPr>
      </w:pPr>
      <w:r>
        <w:rPr>
          <w:rFonts w:cs="Times New Roman"/>
        </w:rPr>
        <w:separator/>
      </w:r>
    </w:p>
  </w:endnote>
  <w:endnote w:type="continuationSeparator" w:id="0">
    <w:p w:rsidR="00027565" w:rsidRDefault="00027565" w:rsidP="00D8076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方正粗黑宋简体"/>
    <w:panose1 w:val="00000000000000000000"/>
    <w:charset w:val="86"/>
    <w:family w:val="script"/>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565" w:rsidRDefault="000275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565" w:rsidRDefault="00027565">
    <w:pPr>
      <w:pStyle w:val="Footer"/>
      <w:ind w:right="-334" w:firstLine="360"/>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filled="f" stroked="f" strokeweight=".5pt">
          <v:textbox style="mso-fit-shape-to-text:t" inset="0,0,0,0">
            <w:txbxContent>
              <w:p w:rsidR="00027565" w:rsidRDefault="00027565" w:rsidP="002B6577">
                <w:pPr>
                  <w:pStyle w:val="Footer"/>
                  <w:ind w:rightChars="-200" w:right="-420"/>
                  <w:rPr>
                    <w:rStyle w:val="PageNumber"/>
                    <w:rFonts w:ascii="宋体"/>
                    <w:sz w:val="28"/>
                    <w:szCs w:val="28"/>
                  </w:rPr>
                </w:pPr>
                <w:r>
                  <w:rPr>
                    <w:rStyle w:val="PageNumber"/>
                    <w:rFonts w:ascii="宋体" w:hAnsi="宋体" w:cs="宋体"/>
                    <w:sz w:val="28"/>
                    <w:szCs w:val="28"/>
                  </w:rPr>
                  <w:fldChar w:fldCharType="begin"/>
                </w:r>
                <w:r>
                  <w:rPr>
                    <w:rStyle w:val="PageNumber"/>
                    <w:rFonts w:ascii="宋体" w:hAnsi="宋体" w:cs="宋体"/>
                    <w:sz w:val="28"/>
                    <w:szCs w:val="28"/>
                  </w:rPr>
                  <w:instrText xml:space="preserve">PAGE  </w:instrText>
                </w:r>
                <w:r>
                  <w:rPr>
                    <w:rStyle w:val="PageNumber"/>
                    <w:rFonts w:ascii="宋体" w:hAnsi="宋体" w:cs="宋体"/>
                    <w:sz w:val="28"/>
                    <w:szCs w:val="28"/>
                  </w:rPr>
                  <w:fldChar w:fldCharType="separate"/>
                </w:r>
                <w:r>
                  <w:rPr>
                    <w:rStyle w:val="PageNumber"/>
                    <w:rFonts w:ascii="宋体" w:hAnsi="宋体" w:cs="宋体"/>
                    <w:noProof/>
                    <w:sz w:val="28"/>
                    <w:szCs w:val="28"/>
                  </w:rPr>
                  <w:t>3</w:t>
                </w:r>
                <w:r>
                  <w:rPr>
                    <w:rStyle w:val="PageNumber"/>
                    <w:rFonts w:ascii="宋体" w:hAnsi="宋体" w:cs="宋体"/>
                    <w:sz w:val="28"/>
                    <w:szCs w:val="28"/>
                  </w:rPr>
                  <w:fldChar w:fldCharType="end"/>
                </w:r>
              </w:p>
              <w:p w:rsidR="00027565" w:rsidRDefault="00027565">
                <w:pPr>
                  <w:rPr>
                    <w:rFonts w:cs="Times New Roman"/>
                  </w:rPr>
                </w:pP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565" w:rsidRDefault="000275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565" w:rsidRDefault="00027565" w:rsidP="00D80769">
      <w:pPr>
        <w:rPr>
          <w:rFonts w:cs="Times New Roman"/>
        </w:rPr>
      </w:pPr>
      <w:r>
        <w:rPr>
          <w:rFonts w:cs="Times New Roman"/>
        </w:rPr>
        <w:separator/>
      </w:r>
    </w:p>
  </w:footnote>
  <w:footnote w:type="continuationSeparator" w:id="0">
    <w:p w:rsidR="00027565" w:rsidRDefault="00027565" w:rsidP="00D80769">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565" w:rsidRDefault="0002756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565" w:rsidRDefault="00027565" w:rsidP="00375E6B">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565" w:rsidRDefault="000275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none"/>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1">
    <w:nsid w:val="0000000A"/>
    <w:multiLevelType w:val="multilevel"/>
    <w:tmpl w:val="0000000A"/>
    <w:lvl w:ilvl="0">
      <w:start w:val="1"/>
      <w:numFmt w:val="none"/>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2">
    <w:nsid w:val="0053208E"/>
    <w:multiLevelType w:val="multilevel"/>
    <w:tmpl w:val="0053208E"/>
    <w:lvl w:ilvl="0">
      <w:start w:val="1"/>
      <w:numFmt w:val="none"/>
      <w:pStyle w:val="Heading1"/>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3">
    <w:nsid w:val="2AFA8454"/>
    <w:multiLevelType w:val="singleLevel"/>
    <w:tmpl w:val="2AFA8454"/>
    <w:lvl w:ilvl="0">
      <w:start w:val="1"/>
      <w:numFmt w:val="decimal"/>
      <w:suff w:val="space"/>
      <w:lvlText w:val="%1."/>
      <w:lvlJc w:val="left"/>
      <w:rPr>
        <w:rFonts w:cs="Times New Roman"/>
      </w:rPr>
    </w:lvl>
  </w:abstractNum>
  <w:abstractNum w:abstractNumId="4">
    <w:nsid w:val="4E109323"/>
    <w:multiLevelType w:val="singleLevel"/>
    <w:tmpl w:val="4E109323"/>
    <w:lvl w:ilvl="0">
      <w:start w:val="1"/>
      <w:numFmt w:val="decimal"/>
      <w:suff w:val="space"/>
      <w:lvlText w:val="%1."/>
      <w:lvlJc w:val="left"/>
      <w:rPr>
        <w:rFonts w:cs="Times New Roman"/>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25C"/>
    <w:rsid w:val="00002E95"/>
    <w:rsid w:val="000048E3"/>
    <w:rsid w:val="00027565"/>
    <w:rsid w:val="00030BC7"/>
    <w:rsid w:val="000459ED"/>
    <w:rsid w:val="00047440"/>
    <w:rsid w:val="00051639"/>
    <w:rsid w:val="00052374"/>
    <w:rsid w:val="00053027"/>
    <w:rsid w:val="00070F60"/>
    <w:rsid w:val="00075FE2"/>
    <w:rsid w:val="00084629"/>
    <w:rsid w:val="0008779F"/>
    <w:rsid w:val="00092696"/>
    <w:rsid w:val="000A3819"/>
    <w:rsid w:val="000B65EE"/>
    <w:rsid w:val="000E464D"/>
    <w:rsid w:val="000E7162"/>
    <w:rsid w:val="001017D3"/>
    <w:rsid w:val="0011488C"/>
    <w:rsid w:val="001173D7"/>
    <w:rsid w:val="0011760E"/>
    <w:rsid w:val="00126C69"/>
    <w:rsid w:val="00135426"/>
    <w:rsid w:val="00150070"/>
    <w:rsid w:val="00152612"/>
    <w:rsid w:val="0015420F"/>
    <w:rsid w:val="00174EAC"/>
    <w:rsid w:val="001A0F8A"/>
    <w:rsid w:val="001A2396"/>
    <w:rsid w:val="001B73B0"/>
    <w:rsid w:val="001C4D55"/>
    <w:rsid w:val="001C6BBA"/>
    <w:rsid w:val="001D4A82"/>
    <w:rsid w:val="001F0E60"/>
    <w:rsid w:val="001F5220"/>
    <w:rsid w:val="00202C29"/>
    <w:rsid w:val="00207DB9"/>
    <w:rsid w:val="002173BB"/>
    <w:rsid w:val="00224EDC"/>
    <w:rsid w:val="00225522"/>
    <w:rsid w:val="00226263"/>
    <w:rsid w:val="00241843"/>
    <w:rsid w:val="00243059"/>
    <w:rsid w:val="00245978"/>
    <w:rsid w:val="0026025C"/>
    <w:rsid w:val="002676B8"/>
    <w:rsid w:val="00276379"/>
    <w:rsid w:val="0029472E"/>
    <w:rsid w:val="002B17CA"/>
    <w:rsid w:val="002B6577"/>
    <w:rsid w:val="002C5555"/>
    <w:rsid w:val="003115EE"/>
    <w:rsid w:val="00312D69"/>
    <w:rsid w:val="0031594F"/>
    <w:rsid w:val="003522C7"/>
    <w:rsid w:val="0035615F"/>
    <w:rsid w:val="003675C8"/>
    <w:rsid w:val="00371F5A"/>
    <w:rsid w:val="00374779"/>
    <w:rsid w:val="00374DDE"/>
    <w:rsid w:val="00375E6B"/>
    <w:rsid w:val="00384D9A"/>
    <w:rsid w:val="00387D3B"/>
    <w:rsid w:val="00390F1F"/>
    <w:rsid w:val="00396995"/>
    <w:rsid w:val="003A551A"/>
    <w:rsid w:val="003B39F0"/>
    <w:rsid w:val="003B7E33"/>
    <w:rsid w:val="003C6E55"/>
    <w:rsid w:val="003C705F"/>
    <w:rsid w:val="003F5D00"/>
    <w:rsid w:val="00403779"/>
    <w:rsid w:val="00405CDA"/>
    <w:rsid w:val="00406CC3"/>
    <w:rsid w:val="00445254"/>
    <w:rsid w:val="00451BBB"/>
    <w:rsid w:val="00466F6D"/>
    <w:rsid w:val="0048546B"/>
    <w:rsid w:val="00493950"/>
    <w:rsid w:val="004A1509"/>
    <w:rsid w:val="004E4CE1"/>
    <w:rsid w:val="004F024A"/>
    <w:rsid w:val="004F1474"/>
    <w:rsid w:val="00501121"/>
    <w:rsid w:val="00511DA2"/>
    <w:rsid w:val="005237BB"/>
    <w:rsid w:val="005317CF"/>
    <w:rsid w:val="00553E74"/>
    <w:rsid w:val="005550AF"/>
    <w:rsid w:val="00556BE1"/>
    <w:rsid w:val="00564E0E"/>
    <w:rsid w:val="005761C4"/>
    <w:rsid w:val="00591811"/>
    <w:rsid w:val="00597E6D"/>
    <w:rsid w:val="005A2D54"/>
    <w:rsid w:val="005A6B9B"/>
    <w:rsid w:val="005C660A"/>
    <w:rsid w:val="005D1502"/>
    <w:rsid w:val="005D21F1"/>
    <w:rsid w:val="005D7195"/>
    <w:rsid w:val="005F10EB"/>
    <w:rsid w:val="005F6C45"/>
    <w:rsid w:val="00616B06"/>
    <w:rsid w:val="00620C5A"/>
    <w:rsid w:val="0063106A"/>
    <w:rsid w:val="006539C5"/>
    <w:rsid w:val="0065484D"/>
    <w:rsid w:val="0066670F"/>
    <w:rsid w:val="006715E6"/>
    <w:rsid w:val="00677B96"/>
    <w:rsid w:val="006843C8"/>
    <w:rsid w:val="00692221"/>
    <w:rsid w:val="00695867"/>
    <w:rsid w:val="006B4D5A"/>
    <w:rsid w:val="006C16B3"/>
    <w:rsid w:val="006C7D3A"/>
    <w:rsid w:val="006E197A"/>
    <w:rsid w:val="006E4025"/>
    <w:rsid w:val="0070754E"/>
    <w:rsid w:val="00716285"/>
    <w:rsid w:val="00717442"/>
    <w:rsid w:val="007231F5"/>
    <w:rsid w:val="0073245F"/>
    <w:rsid w:val="00736C34"/>
    <w:rsid w:val="0074076F"/>
    <w:rsid w:val="00745E7C"/>
    <w:rsid w:val="007608AF"/>
    <w:rsid w:val="0076399F"/>
    <w:rsid w:val="00765569"/>
    <w:rsid w:val="00775909"/>
    <w:rsid w:val="007A3CC6"/>
    <w:rsid w:val="007C5D73"/>
    <w:rsid w:val="007C7560"/>
    <w:rsid w:val="007D607F"/>
    <w:rsid w:val="007F70BB"/>
    <w:rsid w:val="00825AD6"/>
    <w:rsid w:val="00840425"/>
    <w:rsid w:val="00862EED"/>
    <w:rsid w:val="00863B8B"/>
    <w:rsid w:val="0087609D"/>
    <w:rsid w:val="008772C8"/>
    <w:rsid w:val="008858C0"/>
    <w:rsid w:val="008C5CF0"/>
    <w:rsid w:val="008D048D"/>
    <w:rsid w:val="008E2560"/>
    <w:rsid w:val="008E35CC"/>
    <w:rsid w:val="00915FAE"/>
    <w:rsid w:val="0092049B"/>
    <w:rsid w:val="00920569"/>
    <w:rsid w:val="0092122D"/>
    <w:rsid w:val="00927F08"/>
    <w:rsid w:val="00932B26"/>
    <w:rsid w:val="00976E23"/>
    <w:rsid w:val="00977FF1"/>
    <w:rsid w:val="00983559"/>
    <w:rsid w:val="00986812"/>
    <w:rsid w:val="009A015D"/>
    <w:rsid w:val="009A07A6"/>
    <w:rsid w:val="009A64ED"/>
    <w:rsid w:val="009C2082"/>
    <w:rsid w:val="009D06F5"/>
    <w:rsid w:val="009D7B66"/>
    <w:rsid w:val="009E328D"/>
    <w:rsid w:val="009E572D"/>
    <w:rsid w:val="009F0842"/>
    <w:rsid w:val="009F54F5"/>
    <w:rsid w:val="00A33547"/>
    <w:rsid w:val="00A403D2"/>
    <w:rsid w:val="00A469A0"/>
    <w:rsid w:val="00A50DD8"/>
    <w:rsid w:val="00A65035"/>
    <w:rsid w:val="00A65695"/>
    <w:rsid w:val="00A66E6B"/>
    <w:rsid w:val="00A73D30"/>
    <w:rsid w:val="00AA79AC"/>
    <w:rsid w:val="00AB7927"/>
    <w:rsid w:val="00AE003D"/>
    <w:rsid w:val="00AE4C0D"/>
    <w:rsid w:val="00AF20C9"/>
    <w:rsid w:val="00B03181"/>
    <w:rsid w:val="00B15FEA"/>
    <w:rsid w:val="00B221BA"/>
    <w:rsid w:val="00B247C1"/>
    <w:rsid w:val="00B41B09"/>
    <w:rsid w:val="00B43106"/>
    <w:rsid w:val="00B4435A"/>
    <w:rsid w:val="00B52932"/>
    <w:rsid w:val="00B546BF"/>
    <w:rsid w:val="00B57DA2"/>
    <w:rsid w:val="00B616F4"/>
    <w:rsid w:val="00B626FA"/>
    <w:rsid w:val="00B72C8F"/>
    <w:rsid w:val="00B73D67"/>
    <w:rsid w:val="00B74B5E"/>
    <w:rsid w:val="00B7709A"/>
    <w:rsid w:val="00B85930"/>
    <w:rsid w:val="00B967D3"/>
    <w:rsid w:val="00BA2DD0"/>
    <w:rsid w:val="00BA53C4"/>
    <w:rsid w:val="00BA5DE4"/>
    <w:rsid w:val="00BC3573"/>
    <w:rsid w:val="00BC4356"/>
    <w:rsid w:val="00BD0086"/>
    <w:rsid w:val="00BD605B"/>
    <w:rsid w:val="00BF2DEA"/>
    <w:rsid w:val="00C01FF5"/>
    <w:rsid w:val="00C37FB2"/>
    <w:rsid w:val="00C54D20"/>
    <w:rsid w:val="00C91A27"/>
    <w:rsid w:val="00CB7295"/>
    <w:rsid w:val="00CD08D1"/>
    <w:rsid w:val="00CD7F21"/>
    <w:rsid w:val="00CF3811"/>
    <w:rsid w:val="00D04CA6"/>
    <w:rsid w:val="00D0771A"/>
    <w:rsid w:val="00D1425C"/>
    <w:rsid w:val="00D14891"/>
    <w:rsid w:val="00D148BF"/>
    <w:rsid w:val="00D203ED"/>
    <w:rsid w:val="00D26231"/>
    <w:rsid w:val="00D4783B"/>
    <w:rsid w:val="00D47C96"/>
    <w:rsid w:val="00D54CA2"/>
    <w:rsid w:val="00D77288"/>
    <w:rsid w:val="00D80769"/>
    <w:rsid w:val="00DC5BBC"/>
    <w:rsid w:val="00DD38BD"/>
    <w:rsid w:val="00DE20D6"/>
    <w:rsid w:val="00DE2D7F"/>
    <w:rsid w:val="00DF1947"/>
    <w:rsid w:val="00DF63C7"/>
    <w:rsid w:val="00DF7B30"/>
    <w:rsid w:val="00E0162D"/>
    <w:rsid w:val="00E03F31"/>
    <w:rsid w:val="00E074F2"/>
    <w:rsid w:val="00E21E15"/>
    <w:rsid w:val="00E3419D"/>
    <w:rsid w:val="00E42A18"/>
    <w:rsid w:val="00E47B93"/>
    <w:rsid w:val="00E612D9"/>
    <w:rsid w:val="00E658D5"/>
    <w:rsid w:val="00E95B58"/>
    <w:rsid w:val="00EC55E8"/>
    <w:rsid w:val="00EC589F"/>
    <w:rsid w:val="00ED48A1"/>
    <w:rsid w:val="00EE6CDF"/>
    <w:rsid w:val="00EF6457"/>
    <w:rsid w:val="00F10757"/>
    <w:rsid w:val="00F249BC"/>
    <w:rsid w:val="00F43A88"/>
    <w:rsid w:val="00F57BBC"/>
    <w:rsid w:val="00F65D10"/>
    <w:rsid w:val="00F70811"/>
    <w:rsid w:val="00F900A9"/>
    <w:rsid w:val="00F97970"/>
    <w:rsid w:val="00FB1688"/>
    <w:rsid w:val="00FB60EE"/>
    <w:rsid w:val="00FD1563"/>
    <w:rsid w:val="00FE29B3"/>
    <w:rsid w:val="01D97285"/>
    <w:rsid w:val="01F833FE"/>
    <w:rsid w:val="04A66223"/>
    <w:rsid w:val="0526071C"/>
    <w:rsid w:val="05982F04"/>
    <w:rsid w:val="05E50E54"/>
    <w:rsid w:val="06E70B4D"/>
    <w:rsid w:val="08A96FF2"/>
    <w:rsid w:val="0946100B"/>
    <w:rsid w:val="096F203C"/>
    <w:rsid w:val="0B186487"/>
    <w:rsid w:val="0DC233A7"/>
    <w:rsid w:val="0E761E0C"/>
    <w:rsid w:val="0F8651A5"/>
    <w:rsid w:val="0FB17394"/>
    <w:rsid w:val="0FB75B73"/>
    <w:rsid w:val="105A3B9E"/>
    <w:rsid w:val="120449B3"/>
    <w:rsid w:val="132C7E80"/>
    <w:rsid w:val="136E31D6"/>
    <w:rsid w:val="15047820"/>
    <w:rsid w:val="159453C1"/>
    <w:rsid w:val="15DA0797"/>
    <w:rsid w:val="16FC678F"/>
    <w:rsid w:val="19CD7803"/>
    <w:rsid w:val="1A73152C"/>
    <w:rsid w:val="1B440454"/>
    <w:rsid w:val="1C071125"/>
    <w:rsid w:val="1CBA2783"/>
    <w:rsid w:val="1DC04016"/>
    <w:rsid w:val="1E1B1EB7"/>
    <w:rsid w:val="1F2304A0"/>
    <w:rsid w:val="1FAF6FFE"/>
    <w:rsid w:val="22787471"/>
    <w:rsid w:val="23AC3BC1"/>
    <w:rsid w:val="2490671B"/>
    <w:rsid w:val="25A9126A"/>
    <w:rsid w:val="2751094D"/>
    <w:rsid w:val="27BE7ABC"/>
    <w:rsid w:val="29033856"/>
    <w:rsid w:val="2A314963"/>
    <w:rsid w:val="2B0911BE"/>
    <w:rsid w:val="2CAB37D7"/>
    <w:rsid w:val="2FCE58AD"/>
    <w:rsid w:val="303D37B9"/>
    <w:rsid w:val="30616482"/>
    <w:rsid w:val="30963B3A"/>
    <w:rsid w:val="31791713"/>
    <w:rsid w:val="32170B33"/>
    <w:rsid w:val="34275279"/>
    <w:rsid w:val="34F36F78"/>
    <w:rsid w:val="37F91B59"/>
    <w:rsid w:val="394E6186"/>
    <w:rsid w:val="3A4144E4"/>
    <w:rsid w:val="3C256B74"/>
    <w:rsid w:val="42796B56"/>
    <w:rsid w:val="431A223A"/>
    <w:rsid w:val="43CE52FD"/>
    <w:rsid w:val="43EF1332"/>
    <w:rsid w:val="448C3F0A"/>
    <w:rsid w:val="449137A8"/>
    <w:rsid w:val="4678221C"/>
    <w:rsid w:val="47530BB4"/>
    <w:rsid w:val="48A222EF"/>
    <w:rsid w:val="493F2E86"/>
    <w:rsid w:val="4A0F3ACB"/>
    <w:rsid w:val="4A6957BA"/>
    <w:rsid w:val="4AFF64FF"/>
    <w:rsid w:val="50A57FB7"/>
    <w:rsid w:val="50D558F8"/>
    <w:rsid w:val="50E92F21"/>
    <w:rsid w:val="51335AE3"/>
    <w:rsid w:val="520634E8"/>
    <w:rsid w:val="5285299D"/>
    <w:rsid w:val="52B3244F"/>
    <w:rsid w:val="52C51634"/>
    <w:rsid w:val="52E81DE3"/>
    <w:rsid w:val="53587749"/>
    <w:rsid w:val="542C199A"/>
    <w:rsid w:val="56290B9C"/>
    <w:rsid w:val="57A01283"/>
    <w:rsid w:val="57B16D73"/>
    <w:rsid w:val="58BB1D3B"/>
    <w:rsid w:val="5CBF1355"/>
    <w:rsid w:val="5D3B2227"/>
    <w:rsid w:val="5DF76CD9"/>
    <w:rsid w:val="5EB43CEC"/>
    <w:rsid w:val="5ED20702"/>
    <w:rsid w:val="60780E8B"/>
    <w:rsid w:val="60F3792E"/>
    <w:rsid w:val="61A41973"/>
    <w:rsid w:val="62DC523F"/>
    <w:rsid w:val="632E4706"/>
    <w:rsid w:val="646F5B44"/>
    <w:rsid w:val="66084708"/>
    <w:rsid w:val="661A1E2F"/>
    <w:rsid w:val="66EF7F7D"/>
    <w:rsid w:val="677C5778"/>
    <w:rsid w:val="68D260CC"/>
    <w:rsid w:val="69BD137A"/>
    <w:rsid w:val="6AF12036"/>
    <w:rsid w:val="6D0F4700"/>
    <w:rsid w:val="6D9951E9"/>
    <w:rsid w:val="6E847A23"/>
    <w:rsid w:val="6ECC72ED"/>
    <w:rsid w:val="6FFD6CD0"/>
    <w:rsid w:val="70820F79"/>
    <w:rsid w:val="72021F06"/>
    <w:rsid w:val="722065EB"/>
    <w:rsid w:val="726A7AC1"/>
    <w:rsid w:val="743D5172"/>
    <w:rsid w:val="75205AE6"/>
    <w:rsid w:val="756351F6"/>
    <w:rsid w:val="75D30850"/>
    <w:rsid w:val="77027DB5"/>
    <w:rsid w:val="770E7E44"/>
    <w:rsid w:val="7930545B"/>
    <w:rsid w:val="7B0A6E5A"/>
    <w:rsid w:val="7BE40EC3"/>
    <w:rsid w:val="7D2768F9"/>
    <w:rsid w:val="7D600A56"/>
    <w:rsid w:val="7E7F3DB1"/>
    <w:rsid w:val="7F35520B"/>
    <w:rsid w:val="7FC10228"/>
    <w:rsid w:val="7FD01F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569"/>
    <w:pPr>
      <w:widowControl w:val="0"/>
      <w:jc w:val="both"/>
    </w:pPr>
    <w:rPr>
      <w:rFonts w:ascii="Calibri" w:hAnsi="Calibri" w:cs="Calibri"/>
      <w:szCs w:val="21"/>
    </w:rPr>
  </w:style>
  <w:style w:type="paragraph" w:styleId="Heading1">
    <w:name w:val="heading 1"/>
    <w:basedOn w:val="Normal"/>
    <w:next w:val="Normal"/>
    <w:link w:val="Heading1Char"/>
    <w:uiPriority w:val="99"/>
    <w:qFormat/>
    <w:rsid w:val="00D80769"/>
    <w:pPr>
      <w:keepNext/>
      <w:numPr>
        <w:numId w:val="1"/>
      </w:numPr>
      <w:spacing w:before="240" w:after="120"/>
      <w:jc w:val="left"/>
      <w:outlineLvl w:val="0"/>
    </w:pPr>
    <w:rPr>
      <w:rFonts w:ascii="Times New Roman" w:hAnsi="Times New Roman" w:cs="Times New Roman"/>
      <w:color w:val="00000A"/>
      <w:sz w:val="24"/>
      <w:szCs w:val="24"/>
      <w:lang w:val="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4435A"/>
    <w:rPr>
      <w:rFonts w:ascii="Calibri" w:hAnsi="Calibri" w:cs="Calibri"/>
      <w:b/>
      <w:bCs/>
      <w:kern w:val="44"/>
      <w:sz w:val="44"/>
      <w:szCs w:val="44"/>
    </w:rPr>
  </w:style>
  <w:style w:type="paragraph" w:styleId="Footer">
    <w:name w:val="footer"/>
    <w:basedOn w:val="Normal"/>
    <w:link w:val="FooterChar"/>
    <w:uiPriority w:val="99"/>
    <w:rsid w:val="00D80769"/>
    <w:pPr>
      <w:tabs>
        <w:tab w:val="center" w:pos="4153"/>
        <w:tab w:val="right" w:pos="8306"/>
      </w:tabs>
      <w:snapToGrid w:val="0"/>
      <w:jc w:val="left"/>
    </w:pPr>
    <w:rPr>
      <w:rFonts w:ascii="Times New Roman" w:hAnsi="Times New Roman" w:cs="Times New Roman"/>
      <w:sz w:val="18"/>
      <w:szCs w:val="18"/>
    </w:rPr>
  </w:style>
  <w:style w:type="character" w:customStyle="1" w:styleId="FooterChar">
    <w:name w:val="Footer Char"/>
    <w:basedOn w:val="DefaultParagraphFont"/>
    <w:link w:val="Footer"/>
    <w:uiPriority w:val="99"/>
    <w:semiHidden/>
    <w:locked/>
    <w:rsid w:val="00B4435A"/>
    <w:rPr>
      <w:rFonts w:ascii="Calibri" w:hAnsi="Calibri" w:cs="Calibri"/>
      <w:sz w:val="18"/>
      <w:szCs w:val="18"/>
    </w:rPr>
  </w:style>
  <w:style w:type="paragraph" w:styleId="NormalWeb">
    <w:name w:val="Normal (Web)"/>
    <w:basedOn w:val="Normal"/>
    <w:uiPriority w:val="99"/>
    <w:rsid w:val="00D80769"/>
    <w:pPr>
      <w:spacing w:before="100" w:beforeAutospacing="1" w:after="100" w:afterAutospacing="1"/>
      <w:jc w:val="left"/>
    </w:pPr>
    <w:rPr>
      <w:kern w:val="0"/>
      <w:sz w:val="24"/>
      <w:szCs w:val="24"/>
    </w:rPr>
  </w:style>
  <w:style w:type="character" w:styleId="PageNumber">
    <w:name w:val="page number"/>
    <w:basedOn w:val="DefaultParagraphFont"/>
    <w:uiPriority w:val="99"/>
    <w:rsid w:val="00D80769"/>
    <w:rPr>
      <w:rFonts w:cs="Times New Roman"/>
    </w:rPr>
  </w:style>
  <w:style w:type="paragraph" w:customStyle="1" w:styleId="2">
    <w:name w:val="2文本"/>
    <w:uiPriority w:val="99"/>
    <w:rsid w:val="00D80769"/>
    <w:pPr>
      <w:widowControl w:val="0"/>
      <w:suppressAutoHyphens/>
      <w:ind w:firstLine="200"/>
      <w:jc w:val="both"/>
    </w:pPr>
    <w:rPr>
      <w:color w:val="000000"/>
      <w:kern w:val="1"/>
      <w:sz w:val="20"/>
      <w:szCs w:val="20"/>
    </w:rPr>
  </w:style>
  <w:style w:type="paragraph" w:customStyle="1" w:styleId="p17">
    <w:name w:val="p17"/>
    <w:basedOn w:val="Normal"/>
    <w:uiPriority w:val="99"/>
    <w:rsid w:val="00D80769"/>
    <w:pPr>
      <w:widowControl/>
      <w:spacing w:before="100" w:after="100"/>
      <w:jc w:val="left"/>
    </w:pPr>
    <w:rPr>
      <w:rFonts w:ascii="宋体" w:hAnsi="宋体" w:cs="宋体"/>
      <w:kern w:val="0"/>
      <w:sz w:val="24"/>
      <w:szCs w:val="24"/>
    </w:rPr>
  </w:style>
  <w:style w:type="paragraph" w:styleId="Header">
    <w:name w:val="header"/>
    <w:basedOn w:val="Normal"/>
    <w:link w:val="HeaderChar"/>
    <w:uiPriority w:val="99"/>
    <w:rsid w:val="00174EA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74EAC"/>
    <w:rPr>
      <w:rFonts w:ascii="Calibri" w:hAnsi="Calibri" w:cs="Calibri"/>
      <w:kern w:val="2"/>
      <w:sz w:val="18"/>
      <w:szCs w:val="18"/>
    </w:rPr>
  </w:style>
  <w:style w:type="paragraph" w:styleId="ListParagraph">
    <w:name w:val="List Paragraph"/>
    <w:basedOn w:val="Normal"/>
    <w:uiPriority w:val="99"/>
    <w:qFormat/>
    <w:rsid w:val="00406CC3"/>
    <w:pPr>
      <w:ind w:firstLineChars="200" w:firstLine="420"/>
    </w:pPr>
  </w:style>
  <w:style w:type="paragraph" w:styleId="BalloonText">
    <w:name w:val="Balloon Text"/>
    <w:basedOn w:val="Normal"/>
    <w:link w:val="BalloonTextChar"/>
    <w:uiPriority w:val="99"/>
    <w:semiHidden/>
    <w:locked/>
    <w:rsid w:val="00B967D3"/>
    <w:rPr>
      <w:sz w:val="18"/>
      <w:szCs w:val="18"/>
    </w:rPr>
  </w:style>
  <w:style w:type="character" w:customStyle="1" w:styleId="BalloonTextChar">
    <w:name w:val="Balloon Text Char"/>
    <w:basedOn w:val="DefaultParagraphFont"/>
    <w:link w:val="BalloonText"/>
    <w:uiPriority w:val="99"/>
    <w:semiHidden/>
    <w:locked/>
    <w:rsid w:val="00B967D3"/>
    <w:rPr>
      <w:rFonts w:ascii="Calibri" w:hAnsi="Calibri" w:cs="Calibri"/>
      <w:kern w:val="2"/>
      <w:sz w:val="18"/>
      <w:szCs w:val="18"/>
    </w:rPr>
  </w:style>
  <w:style w:type="paragraph" w:styleId="Date">
    <w:name w:val="Date"/>
    <w:basedOn w:val="Normal"/>
    <w:next w:val="Normal"/>
    <w:link w:val="DateChar"/>
    <w:uiPriority w:val="99"/>
    <w:semiHidden/>
    <w:locked/>
    <w:rsid w:val="00126C69"/>
    <w:pPr>
      <w:ind w:leftChars="2500" w:left="100"/>
    </w:pPr>
  </w:style>
  <w:style w:type="character" w:customStyle="1" w:styleId="DateChar">
    <w:name w:val="Date Char"/>
    <w:basedOn w:val="DefaultParagraphFont"/>
    <w:link w:val="Date"/>
    <w:uiPriority w:val="99"/>
    <w:semiHidden/>
    <w:locked/>
    <w:rsid w:val="00126C69"/>
    <w:rPr>
      <w:rFonts w:ascii="Calibri" w:hAnsi="Calibri" w:cs="Calibri"/>
      <w:kern w:val="2"/>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458</TotalTime>
  <Pages>3</Pages>
  <Words>214</Words>
  <Characters>1220</Characters>
  <Application>Microsoft Office Outlook</Application>
  <DocSecurity>0</DocSecurity>
  <Lines>0</Lines>
  <Paragraphs>0</Paragraphs>
  <ScaleCrop>false</ScaleCrop>
  <Company>微软公司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wenxiumei</dc:creator>
  <cp:keywords/>
  <dc:description/>
  <cp:lastModifiedBy>林美蓉</cp:lastModifiedBy>
  <cp:revision>104</cp:revision>
  <cp:lastPrinted>2021-06-09T03:42:00Z</cp:lastPrinted>
  <dcterms:created xsi:type="dcterms:W3CDTF">2019-04-09T01:22:00Z</dcterms:created>
  <dcterms:modified xsi:type="dcterms:W3CDTF">2023-03-01T03:51:00Z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